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ind w:firstLine="3213" w:firstLineChars="1000"/>
        <w:jc w:val="both"/>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福州科技职业技术学院</w:t>
      </w:r>
    </w:p>
    <w:p>
      <w:pPr>
        <w:widowControl/>
        <w:spacing w:line="50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电子产品检测技术</w:t>
      </w:r>
      <w:r>
        <w:rPr>
          <w:rFonts w:hint="eastAsia" w:ascii="仿宋_GB2312" w:hAnsi="仿宋_GB2312" w:eastAsia="仿宋_GB2312" w:cs="仿宋_GB2312"/>
          <w:b/>
          <w:sz w:val="32"/>
          <w:szCs w:val="32"/>
        </w:rPr>
        <w:t>专业人才培养方案</w:t>
      </w:r>
    </w:p>
    <w:p>
      <w:pPr>
        <w:widowControl/>
        <w:spacing w:line="380" w:lineRule="exact"/>
        <w:ind w:firstLine="422" w:firstLineChars="175"/>
        <w:jc w:val="left"/>
        <w:rPr>
          <w:rFonts w:ascii="仿宋_GB2312" w:hAnsi="仿宋_GB2312" w:eastAsia="仿宋_GB2312" w:cs="仿宋_GB2312"/>
          <w:b/>
          <w:sz w:val="24"/>
          <w:szCs w:val="24"/>
        </w:rPr>
      </w:pPr>
    </w:p>
    <w:p>
      <w:pPr>
        <w:widowControl/>
        <w:numPr>
          <w:ilvl w:val="0"/>
          <w:numId w:val="0"/>
        </w:numPr>
        <w:spacing w:line="380" w:lineRule="exact"/>
        <w:ind w:firstLine="482" w:firstLineChars="200"/>
        <w:jc w:val="left"/>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val="en-US" w:eastAsia="zh-CN"/>
        </w:rPr>
        <w:t>一、</w:t>
      </w:r>
      <w:r>
        <w:rPr>
          <w:rFonts w:hint="eastAsia" w:ascii="仿宋_GB2312" w:hAnsi="仿宋_GB2312" w:eastAsia="仿宋_GB2312" w:cs="仿宋_GB2312"/>
          <w:b/>
          <w:sz w:val="24"/>
          <w:szCs w:val="24"/>
          <w:lang w:eastAsia="zh-CN"/>
        </w:rPr>
        <w:t>专业名称及代码</w:t>
      </w:r>
    </w:p>
    <w:p>
      <w:pPr>
        <w:widowControl/>
        <w:numPr>
          <w:ilvl w:val="0"/>
          <w:numId w:val="0"/>
        </w:numPr>
        <w:spacing w:line="380" w:lineRule="exact"/>
        <w:ind w:firstLine="632" w:firstLineChars="300"/>
        <w:jc w:val="left"/>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sz w:val="21"/>
          <w:szCs w:val="21"/>
          <w:lang w:val="en-US" w:eastAsia="zh-CN"/>
        </w:rPr>
        <w:t xml:space="preserve"> </w:t>
      </w:r>
      <w:r>
        <w:rPr>
          <w:rFonts w:hint="eastAsia" w:asciiTheme="minorEastAsia" w:hAnsiTheme="minorEastAsia" w:eastAsiaTheme="minorEastAsia" w:cstheme="minorEastAsia"/>
          <w:b w:val="0"/>
          <w:bCs/>
          <w:sz w:val="21"/>
          <w:szCs w:val="21"/>
          <w:lang w:val="en-US" w:eastAsia="zh-CN"/>
        </w:rPr>
        <w:t>专业名称：电子产品检测技术</w:t>
      </w:r>
    </w:p>
    <w:p>
      <w:pPr>
        <w:widowControl/>
        <w:numPr>
          <w:ilvl w:val="0"/>
          <w:numId w:val="0"/>
        </w:numPr>
        <w:spacing w:line="380" w:lineRule="exact"/>
        <w:ind w:firstLine="840" w:firstLineChars="400"/>
        <w:jc w:val="left"/>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专业代码：</w:t>
      </w:r>
      <w:r>
        <w:rPr>
          <w:rFonts w:hint="eastAsia" w:asciiTheme="minorEastAsia" w:hAnsiTheme="minorEastAsia" w:cstheme="minorEastAsia"/>
          <w:b w:val="0"/>
          <w:bCs/>
          <w:sz w:val="21"/>
          <w:szCs w:val="21"/>
          <w:lang w:val="en-US" w:eastAsia="zh-CN"/>
        </w:rPr>
        <w:t>510105</w:t>
      </w:r>
    </w:p>
    <w:p>
      <w:pPr>
        <w:widowControl/>
        <w:numPr>
          <w:ilvl w:val="0"/>
          <w:numId w:val="0"/>
        </w:numPr>
        <w:spacing w:line="380" w:lineRule="exact"/>
        <w:ind w:leftChars="175"/>
        <w:jc w:val="left"/>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cstheme="minorEastAsia"/>
          <w:b/>
          <w:bCs w:val="0"/>
          <w:sz w:val="21"/>
          <w:szCs w:val="21"/>
          <w:lang w:val="en-US" w:eastAsia="zh-CN"/>
        </w:rPr>
        <w:t>二、</w:t>
      </w:r>
      <w:r>
        <w:rPr>
          <w:rFonts w:hint="eastAsia" w:asciiTheme="minorEastAsia" w:hAnsiTheme="minorEastAsia" w:eastAsiaTheme="minorEastAsia" w:cstheme="minorEastAsia"/>
          <w:b/>
          <w:bCs w:val="0"/>
          <w:sz w:val="21"/>
          <w:szCs w:val="21"/>
          <w:lang w:val="en-US" w:eastAsia="zh-CN"/>
        </w:rPr>
        <w:t>入学要求</w:t>
      </w:r>
    </w:p>
    <w:p>
      <w:pPr>
        <w:widowControl/>
        <w:numPr>
          <w:ilvl w:val="0"/>
          <w:numId w:val="0"/>
        </w:numPr>
        <w:spacing w:line="380" w:lineRule="exact"/>
        <w:ind w:leftChars="175"/>
        <w:jc w:val="left"/>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bCs w:val="0"/>
          <w:sz w:val="21"/>
          <w:szCs w:val="21"/>
          <w:lang w:val="en-US" w:eastAsia="zh-CN"/>
        </w:rPr>
        <w:t xml:space="preserve"> </w:t>
      </w:r>
      <w:r>
        <w:rPr>
          <w:rFonts w:hint="eastAsia" w:asciiTheme="minorEastAsia" w:hAnsiTheme="minorEastAsia" w:eastAsiaTheme="minorEastAsia" w:cstheme="minorEastAsia"/>
          <w:b w:val="0"/>
          <w:bCs/>
          <w:sz w:val="21"/>
          <w:szCs w:val="21"/>
          <w:lang w:val="en-US" w:eastAsia="zh-CN"/>
        </w:rPr>
        <w:t xml:space="preserve">  专业学历教育入学要求一般为高中阶段教育毕业生或具有同等学力者。</w:t>
      </w:r>
    </w:p>
    <w:p>
      <w:pPr>
        <w:widowControl/>
        <w:numPr>
          <w:ilvl w:val="0"/>
          <w:numId w:val="0"/>
        </w:numPr>
        <w:spacing w:line="380" w:lineRule="exact"/>
        <w:ind w:leftChars="175"/>
        <w:jc w:val="left"/>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cstheme="minorEastAsia"/>
          <w:b/>
          <w:bCs w:val="0"/>
          <w:sz w:val="21"/>
          <w:szCs w:val="21"/>
          <w:lang w:val="en-US" w:eastAsia="zh-CN"/>
        </w:rPr>
        <w:t>三、</w:t>
      </w:r>
      <w:r>
        <w:rPr>
          <w:rFonts w:hint="eastAsia" w:asciiTheme="minorEastAsia" w:hAnsiTheme="minorEastAsia" w:eastAsiaTheme="minorEastAsia" w:cstheme="minorEastAsia"/>
          <w:b/>
          <w:bCs w:val="0"/>
          <w:sz w:val="21"/>
          <w:szCs w:val="21"/>
          <w:lang w:val="en-US" w:eastAsia="zh-CN"/>
        </w:rPr>
        <w:t xml:space="preserve">修业年限 </w:t>
      </w:r>
    </w:p>
    <w:p>
      <w:pPr>
        <w:widowControl/>
        <w:numPr>
          <w:ilvl w:val="0"/>
          <w:numId w:val="0"/>
        </w:numPr>
        <w:spacing w:line="380" w:lineRule="exact"/>
        <w:jc w:val="left"/>
        <w:rPr>
          <w:rFonts w:hint="default" w:ascii="仿宋_GB2312" w:hAnsi="仿宋_GB2312" w:eastAsia="仿宋_GB2312" w:cs="仿宋_GB2312"/>
          <w:b w:val="0"/>
          <w:bCs/>
          <w:sz w:val="24"/>
          <w:szCs w:val="24"/>
          <w:lang w:val="en-US" w:eastAsia="zh-CN"/>
        </w:rPr>
      </w:pPr>
      <w:r>
        <w:rPr>
          <w:rFonts w:hint="eastAsia" w:asciiTheme="minorEastAsia" w:hAnsiTheme="minorEastAsia" w:eastAsiaTheme="minorEastAsia" w:cstheme="minorEastAsia"/>
          <w:b/>
          <w:bCs w:val="0"/>
          <w:sz w:val="21"/>
          <w:szCs w:val="21"/>
          <w:lang w:val="en-US" w:eastAsia="zh-CN"/>
        </w:rPr>
        <w:t xml:space="preserve">   </w:t>
      </w:r>
      <w:r>
        <w:rPr>
          <w:rFonts w:hint="eastAsia" w:asciiTheme="minorEastAsia" w:hAnsiTheme="minorEastAsia" w:eastAsiaTheme="minorEastAsia" w:cstheme="minorEastAsia"/>
          <w:b w:val="0"/>
          <w:bCs/>
          <w:sz w:val="21"/>
          <w:szCs w:val="21"/>
          <w:lang w:val="en-US" w:eastAsia="zh-CN"/>
        </w:rPr>
        <w:t>专业学历教育修业年限均为3年为主，可根据学生灵活学习需求合理、弹性安排学习时间，</w:t>
      </w:r>
      <w:r>
        <w:rPr>
          <w:rFonts w:hint="eastAsia" w:asciiTheme="minorEastAsia" w:hAnsiTheme="minorEastAsia" w:eastAsiaTheme="minorEastAsia" w:cstheme="minorEastAsia"/>
          <w:sz w:val="21"/>
          <w:szCs w:val="21"/>
        </w:rPr>
        <w:t>弹性修业年限3～6年</w:t>
      </w:r>
      <w:r>
        <w:rPr>
          <w:rFonts w:hint="eastAsia" w:ascii="仿宋" w:hAnsi="仿宋" w:eastAsia="仿宋" w:cs="仿宋"/>
          <w:b w:val="0"/>
          <w:bCs/>
          <w:sz w:val="24"/>
          <w:szCs w:val="24"/>
          <w:lang w:val="en-US" w:eastAsia="zh-CN"/>
        </w:rPr>
        <w:t>。</w:t>
      </w:r>
    </w:p>
    <w:p>
      <w:pPr>
        <w:widowControl/>
        <w:spacing w:line="380" w:lineRule="exact"/>
        <w:ind w:firstLine="422" w:firstLineChars="175"/>
        <w:jc w:val="left"/>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四</w:t>
      </w:r>
      <w:r>
        <w:rPr>
          <w:rFonts w:hint="eastAsia" w:ascii="仿宋_GB2312" w:hAnsi="仿宋_GB2312" w:eastAsia="仿宋_GB2312" w:cs="仿宋_GB2312"/>
          <w:b/>
          <w:sz w:val="24"/>
          <w:szCs w:val="24"/>
        </w:rPr>
        <w:t>、</w:t>
      </w:r>
      <w:r>
        <w:rPr>
          <w:rFonts w:hint="eastAsia" w:ascii="仿宋_GB2312" w:hAnsi="仿宋_GB2312" w:eastAsia="仿宋_GB2312" w:cs="仿宋_GB2312"/>
          <w:b/>
          <w:sz w:val="24"/>
          <w:szCs w:val="24"/>
          <w:lang w:eastAsia="zh-CN"/>
        </w:rPr>
        <w:t>职业面向</w:t>
      </w:r>
    </w:p>
    <w:p>
      <w:pPr>
        <w:spacing w:line="380" w:lineRule="exact"/>
        <w:ind w:firstLine="420" w:firstLineChars="200"/>
        <w:jc w:val="left"/>
        <w:rPr>
          <w:rFonts w:hint="eastAsia" w:ascii="宋体" w:hAnsi="宋体"/>
          <w:bCs/>
          <w:szCs w:val="21"/>
        </w:rPr>
      </w:pPr>
      <w:r>
        <w:rPr>
          <w:rFonts w:hint="eastAsia" w:ascii="宋体" w:hAnsi="宋体"/>
          <w:bCs/>
          <w:szCs w:val="21"/>
          <w:lang w:eastAsia="zh-CN"/>
        </w:rPr>
        <w:t>（一）</w:t>
      </w:r>
      <w:r>
        <w:rPr>
          <w:rFonts w:hint="eastAsia" w:ascii="宋体" w:hAnsi="宋体"/>
          <w:bCs/>
          <w:szCs w:val="21"/>
        </w:rPr>
        <w:t xml:space="preserve"> 就业领域：</w:t>
      </w:r>
    </w:p>
    <w:p>
      <w:pPr>
        <w:spacing w:line="380" w:lineRule="exact"/>
        <w:ind w:firstLine="420" w:firstLineChars="200"/>
        <w:rPr>
          <w:rFonts w:hint="eastAsia" w:ascii="宋体" w:hAnsi="宋体"/>
          <w:color w:val="FF0000"/>
          <w:szCs w:val="21"/>
        </w:rPr>
      </w:pPr>
      <w:r>
        <w:rPr>
          <w:rFonts w:hint="eastAsia" w:ascii="宋体" w:hAnsi="宋体"/>
          <w:szCs w:val="21"/>
        </w:rPr>
        <w:t>学生毕业后主要去电子及自动化仪器仪表生产企业和</w:t>
      </w:r>
      <w:r>
        <w:rPr>
          <w:rFonts w:ascii="宋体" w:hAnsi="宋体"/>
          <w:szCs w:val="21"/>
        </w:rPr>
        <w:t>机电、化工</w:t>
      </w:r>
      <w:r>
        <w:rPr>
          <w:rFonts w:hint="eastAsia" w:ascii="宋体" w:hAnsi="宋体"/>
          <w:szCs w:val="21"/>
        </w:rPr>
        <w:t>、冶金、水利、热力</w:t>
      </w:r>
      <w:r>
        <w:rPr>
          <w:rFonts w:ascii="宋体" w:hAnsi="宋体"/>
          <w:szCs w:val="21"/>
        </w:rPr>
        <w:t>等</w:t>
      </w:r>
      <w:r>
        <w:rPr>
          <w:rFonts w:hint="eastAsia" w:ascii="宋体" w:hAnsi="宋体"/>
          <w:szCs w:val="21"/>
        </w:rPr>
        <w:t>仪器仪表使用企业，</w:t>
      </w:r>
      <w:r>
        <w:rPr>
          <w:rFonts w:ascii="宋体" w:hAnsi="宋体"/>
          <w:color w:val="000000"/>
          <w:szCs w:val="21"/>
        </w:rPr>
        <w:t>从事仪表及设备的</w:t>
      </w:r>
      <w:r>
        <w:rPr>
          <w:rFonts w:hint="eastAsia" w:ascii="宋体" w:hAnsi="宋体"/>
          <w:color w:val="000000"/>
          <w:szCs w:val="21"/>
        </w:rPr>
        <w:t>生产、</w:t>
      </w:r>
      <w:r>
        <w:rPr>
          <w:rFonts w:ascii="宋体" w:hAnsi="宋体"/>
          <w:color w:val="000000"/>
          <w:szCs w:val="21"/>
        </w:rPr>
        <w:t>安装</w:t>
      </w:r>
      <w:r>
        <w:rPr>
          <w:rFonts w:hint="eastAsia" w:ascii="宋体" w:hAnsi="宋体"/>
          <w:color w:val="000000"/>
          <w:szCs w:val="21"/>
        </w:rPr>
        <w:t>、使</w:t>
      </w:r>
      <w:r>
        <w:rPr>
          <w:rFonts w:ascii="宋体" w:hAnsi="宋体"/>
          <w:color w:val="000000"/>
          <w:szCs w:val="21"/>
        </w:rPr>
        <w:t>用</w:t>
      </w:r>
      <w:r>
        <w:rPr>
          <w:rFonts w:hint="eastAsia" w:ascii="宋体" w:hAnsi="宋体"/>
          <w:color w:val="000000"/>
          <w:szCs w:val="21"/>
        </w:rPr>
        <w:t>、</w:t>
      </w:r>
      <w:r>
        <w:rPr>
          <w:rFonts w:ascii="宋体" w:hAnsi="宋体"/>
          <w:color w:val="000000"/>
          <w:szCs w:val="21"/>
        </w:rPr>
        <w:t>维修、调试</w:t>
      </w:r>
      <w:r>
        <w:rPr>
          <w:rFonts w:hint="eastAsia" w:ascii="宋体" w:hAnsi="宋体"/>
          <w:color w:val="000000"/>
          <w:szCs w:val="21"/>
        </w:rPr>
        <w:t>与销售，</w:t>
      </w:r>
      <w:r>
        <w:rPr>
          <w:rFonts w:hint="eastAsia" w:ascii="宋体" w:hAnsi="宋体"/>
          <w:szCs w:val="21"/>
        </w:rPr>
        <w:t>生产过程仪器仪表管理与维护，电子及自动化</w:t>
      </w:r>
      <w:r>
        <w:rPr>
          <w:rFonts w:hint="eastAsia" w:ascii="宋体" w:hAnsi="宋体"/>
          <w:color w:val="000000"/>
          <w:szCs w:val="21"/>
        </w:rPr>
        <w:t>仪器仪表设计、技术改造以及系统控制等方面的岗位技能工作或技术、管理工作。</w:t>
      </w:r>
    </w:p>
    <w:p>
      <w:pPr>
        <w:spacing w:line="380" w:lineRule="exact"/>
        <w:ind w:firstLine="420" w:firstLineChars="200"/>
        <w:jc w:val="left"/>
        <w:rPr>
          <w:rFonts w:hint="eastAsia" w:ascii="宋体" w:hAnsi="宋体"/>
          <w:bCs/>
          <w:szCs w:val="21"/>
        </w:rPr>
      </w:pPr>
      <w:r>
        <w:rPr>
          <w:rFonts w:hint="eastAsia" w:ascii="宋体" w:hAnsi="宋体"/>
          <w:bCs/>
          <w:szCs w:val="21"/>
          <w:lang w:eastAsia="zh-CN"/>
        </w:rPr>
        <w:t>（二）</w:t>
      </w:r>
      <w:r>
        <w:rPr>
          <w:rFonts w:hint="eastAsia" w:ascii="宋体" w:hAnsi="宋体"/>
          <w:bCs/>
          <w:szCs w:val="21"/>
        </w:rPr>
        <w:t xml:space="preserve"> 就业岗位</w:t>
      </w:r>
      <w:r>
        <w:rPr>
          <w:rFonts w:hint="eastAsia" w:ascii="宋体" w:hAnsi="宋体"/>
          <w:szCs w:val="21"/>
        </w:rPr>
        <w:t>（群）</w:t>
      </w:r>
      <w:r>
        <w:rPr>
          <w:rFonts w:hint="eastAsia" w:ascii="宋体" w:hAnsi="宋体"/>
          <w:bCs/>
          <w:szCs w:val="21"/>
        </w:rPr>
        <w:t xml:space="preserve">: </w:t>
      </w:r>
    </w:p>
    <w:p>
      <w:pPr>
        <w:spacing w:line="380" w:lineRule="exact"/>
        <w:ind w:firstLine="420" w:firstLineChars="200"/>
        <w:rPr>
          <w:rFonts w:hint="eastAsia" w:ascii="宋体" w:hAnsi="宋体"/>
          <w:szCs w:val="21"/>
        </w:rPr>
      </w:pPr>
      <w:r>
        <w:rPr>
          <w:rFonts w:hint="eastAsia" w:ascii="宋体" w:hAnsi="宋体"/>
          <w:szCs w:val="21"/>
        </w:rPr>
        <w:t>主要工作岗位：</w:t>
      </w:r>
    </w:p>
    <w:p>
      <w:pPr>
        <w:spacing w:line="380" w:lineRule="exact"/>
        <w:rPr>
          <w:rFonts w:hint="eastAsia" w:ascii="宋体" w:hAnsi="宋体"/>
          <w:szCs w:val="21"/>
        </w:rPr>
      </w:pPr>
      <w:r>
        <w:rPr>
          <w:rFonts w:hint="eastAsia" w:ascii="宋体" w:hAnsi="宋体"/>
          <w:szCs w:val="21"/>
        </w:rPr>
        <w:t xml:space="preserve">     （</w:t>
      </w:r>
      <w:r>
        <w:rPr>
          <w:rFonts w:ascii="宋体" w:hAnsi="宋体"/>
          <w:szCs w:val="21"/>
        </w:rPr>
        <w:t>1</w:t>
      </w:r>
      <w:r>
        <w:rPr>
          <w:rFonts w:hint="eastAsia" w:ascii="宋体" w:hAnsi="宋体"/>
          <w:szCs w:val="21"/>
        </w:rPr>
        <w:t>）</w:t>
      </w:r>
      <w:r>
        <w:rPr>
          <w:rFonts w:ascii="宋体" w:hAnsi="宋体"/>
          <w:szCs w:val="21"/>
        </w:rPr>
        <w:t>、</w:t>
      </w:r>
      <w:r>
        <w:rPr>
          <w:rFonts w:hint="eastAsia" w:ascii="宋体" w:hAnsi="宋体"/>
          <w:szCs w:val="21"/>
        </w:rPr>
        <w:t>电子</w:t>
      </w:r>
      <w:r>
        <w:rPr>
          <w:rFonts w:hint="eastAsia" w:ascii="宋体" w:hAnsi="宋体"/>
          <w:color w:val="000000"/>
          <w:szCs w:val="21"/>
        </w:rPr>
        <w:t>仪器仪表生产企业一线</w:t>
      </w:r>
      <w:r>
        <w:rPr>
          <w:rFonts w:hint="eastAsia" w:ascii="宋体" w:hAnsi="宋体"/>
          <w:szCs w:val="21"/>
        </w:rPr>
        <w:t>关键生产岗位</w:t>
      </w:r>
      <w:r>
        <w:rPr>
          <w:rFonts w:hint="eastAsia" w:ascii="宋体" w:hAnsi="宋体"/>
          <w:color w:val="000000"/>
          <w:szCs w:val="21"/>
        </w:rPr>
        <w:t>，</w:t>
      </w:r>
      <w:r>
        <w:rPr>
          <w:rFonts w:ascii="宋体" w:hAnsi="宋体"/>
          <w:szCs w:val="21"/>
        </w:rPr>
        <w:t>调试</w:t>
      </w:r>
      <w:r>
        <w:rPr>
          <w:rFonts w:hint="eastAsia" w:ascii="宋体" w:hAnsi="宋体"/>
          <w:szCs w:val="21"/>
        </w:rPr>
        <w:t>、维修</w:t>
      </w:r>
      <w:r>
        <w:rPr>
          <w:rFonts w:ascii="宋体" w:hAnsi="宋体"/>
          <w:szCs w:val="21"/>
        </w:rPr>
        <w:t>工作</w:t>
      </w:r>
      <w:r>
        <w:rPr>
          <w:rFonts w:hint="eastAsia" w:ascii="宋体" w:hAnsi="宋体"/>
          <w:szCs w:val="21"/>
        </w:rPr>
        <w:t>岗位，</w:t>
      </w:r>
      <w:r>
        <w:rPr>
          <w:rFonts w:hint="eastAsia" w:ascii="宋体" w:hAnsi="宋体"/>
          <w:color w:val="000000"/>
          <w:szCs w:val="21"/>
        </w:rPr>
        <w:t>工艺管理、质量管理岗位。</w:t>
      </w:r>
    </w:p>
    <w:p>
      <w:pPr>
        <w:spacing w:line="380" w:lineRule="exact"/>
        <w:ind w:firstLine="525" w:firstLineChars="250"/>
        <w:rPr>
          <w:rFonts w:hint="eastAsia" w:ascii="宋体" w:hAnsi="宋体"/>
          <w:szCs w:val="21"/>
        </w:rPr>
      </w:pPr>
      <w:r>
        <w:rPr>
          <w:rFonts w:hint="eastAsia" w:ascii="宋体" w:hAnsi="宋体"/>
          <w:szCs w:val="21"/>
        </w:rPr>
        <w:t>（2）</w:t>
      </w:r>
      <w:r>
        <w:rPr>
          <w:rFonts w:ascii="宋体" w:hAnsi="宋体"/>
          <w:szCs w:val="21"/>
        </w:rPr>
        <w:t>、机电、化工</w:t>
      </w:r>
      <w:r>
        <w:rPr>
          <w:rFonts w:hint="eastAsia" w:ascii="宋体" w:hAnsi="宋体"/>
          <w:szCs w:val="21"/>
        </w:rPr>
        <w:t>、冶金、水利、热力</w:t>
      </w:r>
      <w:r>
        <w:rPr>
          <w:rFonts w:ascii="宋体" w:hAnsi="宋体"/>
          <w:szCs w:val="21"/>
        </w:rPr>
        <w:t>等行业的</w:t>
      </w:r>
      <w:r>
        <w:rPr>
          <w:rFonts w:hint="eastAsia" w:ascii="宋体" w:hAnsi="宋体"/>
          <w:szCs w:val="21"/>
        </w:rPr>
        <w:t>生产过程仪器仪表管理与维护。</w:t>
      </w:r>
    </w:p>
    <w:p>
      <w:pPr>
        <w:spacing w:line="380" w:lineRule="exact"/>
        <w:ind w:firstLine="525" w:firstLineChars="250"/>
        <w:rPr>
          <w:rFonts w:hint="eastAsia" w:ascii="宋体" w:hAnsi="宋体"/>
          <w:szCs w:val="21"/>
        </w:rPr>
      </w:pPr>
      <w:r>
        <w:rPr>
          <w:rFonts w:hint="eastAsia" w:ascii="宋体" w:hAnsi="宋体"/>
          <w:szCs w:val="21"/>
        </w:rPr>
        <w:t>（3）、</w:t>
      </w:r>
      <w:r>
        <w:rPr>
          <w:rFonts w:hint="eastAsia" w:ascii="宋体" w:hAnsi="宋体"/>
          <w:color w:val="000000"/>
          <w:szCs w:val="21"/>
        </w:rPr>
        <w:t>电子及自动化仪器仪表销售</w:t>
      </w:r>
      <w:r>
        <w:rPr>
          <w:rFonts w:hint="eastAsia" w:ascii="宋体" w:hAnsi="宋体"/>
          <w:szCs w:val="21"/>
        </w:rPr>
        <w:t>岗位。</w:t>
      </w:r>
    </w:p>
    <w:p>
      <w:pPr>
        <w:spacing w:line="380" w:lineRule="exact"/>
        <w:ind w:firstLine="420" w:firstLineChars="200"/>
        <w:rPr>
          <w:rFonts w:hint="eastAsia" w:ascii="宋体" w:hAnsi="宋体"/>
          <w:szCs w:val="21"/>
        </w:rPr>
      </w:pPr>
      <w:r>
        <w:rPr>
          <w:rFonts w:hint="eastAsia" w:ascii="宋体" w:hAnsi="宋体"/>
          <w:szCs w:val="21"/>
        </w:rPr>
        <w:t>发展工作岗位：</w:t>
      </w:r>
      <w:r>
        <w:rPr>
          <w:rFonts w:hint="eastAsia" w:ascii="宋体" w:hAnsi="宋体"/>
          <w:color w:val="000000"/>
          <w:szCs w:val="21"/>
        </w:rPr>
        <w:t xml:space="preserve">  电子及自动化仪器仪表技术改造、设计及系统控制岗位。</w:t>
      </w:r>
    </w:p>
    <w:p>
      <w:pPr>
        <w:spacing w:line="380" w:lineRule="exact"/>
        <w:ind w:firstLine="420" w:firstLineChars="200"/>
        <w:rPr>
          <w:rFonts w:hint="eastAsia" w:ascii="宋体" w:hAnsi="宋体"/>
          <w:szCs w:val="21"/>
        </w:rPr>
      </w:pPr>
      <w:r>
        <w:rPr>
          <w:rFonts w:hint="eastAsia" w:ascii="宋体" w:hAnsi="宋体"/>
          <w:szCs w:val="21"/>
        </w:rPr>
        <w:t>相关工作岗位：</w:t>
      </w:r>
      <w:r>
        <w:rPr>
          <w:rFonts w:hint="eastAsia" w:ascii="宋体" w:hAnsi="宋体"/>
          <w:color w:val="000000"/>
          <w:szCs w:val="21"/>
        </w:rPr>
        <w:t>销售、售后、技术等内勤岗位。</w:t>
      </w:r>
    </w:p>
    <w:p>
      <w:pPr>
        <w:numPr>
          <w:ilvl w:val="0"/>
          <w:numId w:val="1"/>
        </w:numPr>
        <w:spacing w:line="380" w:lineRule="exact"/>
        <w:ind w:firstLine="420" w:firstLineChars="200"/>
        <w:jc w:val="left"/>
        <w:rPr>
          <w:rFonts w:hint="eastAsia" w:ascii="宋体" w:hAnsi="宋体"/>
          <w:bCs/>
          <w:szCs w:val="21"/>
        </w:rPr>
      </w:pPr>
      <w:r>
        <w:rPr>
          <w:rFonts w:hint="eastAsia" w:ascii="宋体" w:hAnsi="宋体"/>
          <w:bCs/>
          <w:szCs w:val="21"/>
        </w:rPr>
        <w:t>职业技能考核鉴定或职业资格证书</w:t>
      </w:r>
    </w:p>
    <w:p>
      <w:pPr>
        <w:numPr>
          <w:ilvl w:val="0"/>
          <w:numId w:val="0"/>
        </w:numPr>
        <w:spacing w:line="380" w:lineRule="exact"/>
        <w:jc w:val="left"/>
        <w:rPr>
          <w:rFonts w:hint="eastAsia" w:ascii="宋体" w:hAnsi="宋体"/>
          <w:bCs/>
          <w:szCs w:val="21"/>
        </w:rPr>
      </w:pPr>
    </w:p>
    <w:tbl>
      <w:tblPr>
        <w:tblStyle w:val="16"/>
        <w:tblW w:w="81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2788"/>
        <w:gridCol w:w="2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66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470" w:firstLineChars="700"/>
              <w:rPr>
                <w:rFonts w:ascii="宋体" w:hAnsi="宋体"/>
                <w:color w:val="000000"/>
                <w:szCs w:val="21"/>
              </w:rPr>
            </w:pPr>
            <w:r>
              <w:rPr>
                <w:rFonts w:hint="eastAsia" w:ascii="宋体" w:hAnsi="宋体"/>
                <w:color w:val="000000"/>
                <w:szCs w:val="21"/>
              </w:rPr>
              <w:t>证  书  名  称</w:t>
            </w:r>
          </w:p>
        </w:tc>
        <w:tc>
          <w:tcPr>
            <w:tcW w:w="24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20" w:firstLineChars="200"/>
              <w:rPr>
                <w:rFonts w:ascii="宋体" w:hAnsi="宋体"/>
                <w:color w:val="000000"/>
                <w:szCs w:val="21"/>
              </w:rPr>
            </w:pPr>
            <w:r>
              <w:rPr>
                <w:rFonts w:hint="eastAsia" w:ascii="宋体" w:hAnsi="宋体"/>
                <w:color w:val="000000"/>
                <w:szCs w:val="21"/>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66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20" w:firstLineChars="200"/>
              <w:rPr>
                <w:rFonts w:ascii="宋体" w:hAnsi="宋体"/>
                <w:color w:val="000000"/>
                <w:szCs w:val="21"/>
              </w:rPr>
            </w:pPr>
            <w:r>
              <w:rPr>
                <w:rFonts w:hint="eastAsia" w:ascii="宋体" w:hAnsi="宋体"/>
                <w:color w:val="000000"/>
                <w:szCs w:val="21"/>
              </w:rPr>
              <w:t>高校英语应用能力考试B级以上证书</w:t>
            </w:r>
          </w:p>
        </w:tc>
        <w:tc>
          <w:tcPr>
            <w:tcW w:w="24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20" w:firstLineChars="200"/>
              <w:rPr>
                <w:rFonts w:ascii="宋体" w:hAnsi="宋体"/>
                <w:color w:val="000000"/>
                <w:szCs w:val="21"/>
              </w:rPr>
            </w:pPr>
            <w:r>
              <w:rPr>
                <w:rFonts w:hint="eastAsia" w:ascii="宋体" w:hAnsi="宋体"/>
                <w:color w:val="000000"/>
                <w:szCs w:val="21"/>
              </w:rPr>
              <w:t>毕业参考条件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66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000000"/>
                <w:szCs w:val="21"/>
              </w:rPr>
            </w:pPr>
            <w:r>
              <w:rPr>
                <w:rFonts w:hint="eastAsia" w:ascii="宋体" w:hAnsi="宋体"/>
                <w:szCs w:val="21"/>
              </w:rPr>
              <w:t xml:space="preserve">    全国</w:t>
            </w:r>
            <w:r>
              <w:rPr>
                <w:rFonts w:hint="eastAsia" w:ascii="宋体" w:hAnsi="宋体"/>
                <w:color w:val="000000"/>
                <w:szCs w:val="21"/>
              </w:rPr>
              <w:t>高校计算机等级考试一级水平以上证书</w:t>
            </w:r>
          </w:p>
        </w:tc>
        <w:tc>
          <w:tcPr>
            <w:tcW w:w="24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20" w:firstLineChars="200"/>
              <w:rPr>
                <w:rFonts w:ascii="宋体" w:hAnsi="宋体"/>
                <w:color w:val="000000"/>
                <w:szCs w:val="21"/>
              </w:rPr>
            </w:pPr>
            <w:r>
              <w:rPr>
                <w:rFonts w:hint="eastAsia" w:ascii="宋体" w:hAnsi="宋体"/>
                <w:color w:val="000000"/>
                <w:szCs w:val="21"/>
              </w:rPr>
              <w:t>毕业条件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880" w:type="dxa"/>
            <w:vMerge w:val="restart"/>
            <w:tcBorders>
              <w:top w:val="single" w:color="auto" w:sz="4" w:space="0"/>
              <w:left w:val="single" w:color="auto" w:sz="4" w:space="0"/>
              <w:right w:val="single" w:color="auto" w:sz="4" w:space="0"/>
            </w:tcBorders>
            <w:noWrap w:val="0"/>
            <w:vAlign w:val="center"/>
          </w:tcPr>
          <w:p>
            <w:pPr>
              <w:spacing w:line="400" w:lineRule="exact"/>
              <w:rPr>
                <w:rFonts w:hint="eastAsia" w:ascii="宋体" w:hAnsi="宋体"/>
                <w:color w:val="000000"/>
                <w:szCs w:val="21"/>
              </w:rPr>
            </w:pPr>
            <w:r>
              <w:rPr>
                <w:rFonts w:hint="eastAsia" w:ascii="宋体" w:hAnsi="宋体"/>
                <w:color w:val="000000"/>
                <w:szCs w:val="21"/>
              </w:rPr>
              <w:t xml:space="preserve">      专业资格证书</w:t>
            </w:r>
          </w:p>
        </w:tc>
        <w:tc>
          <w:tcPr>
            <w:tcW w:w="2788" w:type="dxa"/>
            <w:tcBorders>
              <w:top w:val="single" w:color="auto" w:sz="4" w:space="0"/>
              <w:left w:val="single" w:color="auto" w:sz="4" w:space="0"/>
              <w:right w:val="single" w:color="auto" w:sz="4" w:space="0"/>
            </w:tcBorders>
            <w:noWrap w:val="0"/>
            <w:vAlign w:val="center"/>
          </w:tcPr>
          <w:p>
            <w:pPr>
              <w:spacing w:line="400" w:lineRule="exact"/>
              <w:rPr>
                <w:rFonts w:ascii="宋体" w:hAnsi="宋体"/>
                <w:color w:val="000000"/>
                <w:szCs w:val="21"/>
              </w:rPr>
            </w:pPr>
            <w:r>
              <w:rPr>
                <w:rFonts w:hint="eastAsia" w:ascii="宋体" w:hAnsi="宋体"/>
                <w:szCs w:val="21"/>
              </w:rPr>
              <w:t>计量员</w:t>
            </w:r>
          </w:p>
        </w:tc>
        <w:tc>
          <w:tcPr>
            <w:tcW w:w="2432" w:type="dxa"/>
            <w:vMerge w:val="restart"/>
            <w:tcBorders>
              <w:top w:val="single" w:color="auto" w:sz="4" w:space="0"/>
              <w:left w:val="single" w:color="auto" w:sz="4" w:space="0"/>
              <w:right w:val="single" w:color="auto" w:sz="4" w:space="0"/>
            </w:tcBorders>
            <w:noWrap w:val="0"/>
            <w:vAlign w:val="center"/>
          </w:tcPr>
          <w:p>
            <w:pPr>
              <w:spacing w:line="400" w:lineRule="exact"/>
              <w:rPr>
                <w:rFonts w:hint="eastAsia" w:ascii="宋体" w:hAnsi="宋体"/>
                <w:color w:val="000000"/>
                <w:szCs w:val="21"/>
              </w:rPr>
            </w:pPr>
            <w:r>
              <w:rPr>
                <w:rFonts w:hint="eastAsia" w:ascii="宋体" w:hAnsi="宋体"/>
                <w:color w:val="000000"/>
                <w:szCs w:val="21"/>
              </w:rPr>
              <w:t>必须考取其中之一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880" w:type="dxa"/>
            <w:vMerge w:val="continue"/>
            <w:tcBorders>
              <w:left w:val="single" w:color="auto" w:sz="4" w:space="0"/>
              <w:right w:val="single" w:color="auto" w:sz="4" w:space="0"/>
            </w:tcBorders>
            <w:noWrap w:val="0"/>
            <w:vAlign w:val="center"/>
          </w:tcPr>
          <w:p>
            <w:pPr>
              <w:spacing w:line="400" w:lineRule="exact"/>
              <w:rPr>
                <w:rFonts w:ascii="宋体" w:hAnsi="宋体"/>
                <w:szCs w:val="21"/>
              </w:rPr>
            </w:pPr>
          </w:p>
        </w:tc>
        <w:tc>
          <w:tcPr>
            <w:tcW w:w="2788" w:type="dxa"/>
            <w:tcBorders>
              <w:top w:val="single" w:color="auto" w:sz="4" w:space="0"/>
              <w:left w:val="single" w:color="auto" w:sz="4" w:space="0"/>
              <w:right w:val="single" w:color="auto" w:sz="4" w:space="0"/>
            </w:tcBorders>
            <w:noWrap w:val="0"/>
            <w:vAlign w:val="center"/>
          </w:tcPr>
          <w:p>
            <w:pPr>
              <w:spacing w:line="400" w:lineRule="exact"/>
              <w:rPr>
                <w:rFonts w:hint="eastAsia" w:ascii="宋体" w:hAnsi="宋体"/>
                <w:szCs w:val="21"/>
              </w:rPr>
            </w:pPr>
            <w:r>
              <w:rPr>
                <w:rFonts w:hint="eastAsia" w:ascii="宋体" w:hAnsi="宋体"/>
                <w:szCs w:val="21"/>
              </w:rPr>
              <w:t>维修电工</w:t>
            </w:r>
          </w:p>
        </w:tc>
        <w:tc>
          <w:tcPr>
            <w:tcW w:w="2432" w:type="dxa"/>
            <w:vMerge w:val="continue"/>
            <w:tcBorders>
              <w:left w:val="single" w:color="auto" w:sz="4" w:space="0"/>
              <w:right w:val="single" w:color="auto" w:sz="4" w:space="0"/>
            </w:tcBorders>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880" w:type="dxa"/>
            <w:vMerge w:val="continue"/>
            <w:tcBorders>
              <w:left w:val="single" w:color="auto" w:sz="4" w:space="0"/>
              <w:right w:val="single" w:color="auto" w:sz="4" w:space="0"/>
            </w:tcBorders>
            <w:noWrap w:val="0"/>
            <w:vAlign w:val="center"/>
          </w:tcPr>
          <w:p>
            <w:pPr>
              <w:spacing w:line="400" w:lineRule="exact"/>
              <w:rPr>
                <w:rFonts w:ascii="宋体" w:hAnsi="宋体"/>
                <w:szCs w:val="21"/>
              </w:rPr>
            </w:pPr>
          </w:p>
        </w:tc>
        <w:tc>
          <w:tcPr>
            <w:tcW w:w="2788" w:type="dxa"/>
            <w:tcBorders>
              <w:top w:val="single" w:color="auto" w:sz="4" w:space="0"/>
              <w:left w:val="single" w:color="auto" w:sz="4" w:space="0"/>
              <w:right w:val="single" w:color="auto" w:sz="4" w:space="0"/>
            </w:tcBorders>
            <w:noWrap w:val="0"/>
            <w:vAlign w:val="center"/>
          </w:tcPr>
          <w:p>
            <w:pPr>
              <w:spacing w:line="400" w:lineRule="exact"/>
              <w:rPr>
                <w:rFonts w:hint="eastAsia" w:ascii="宋体" w:hAnsi="宋体"/>
                <w:szCs w:val="21"/>
              </w:rPr>
            </w:pPr>
            <w:r>
              <w:rPr>
                <w:rFonts w:hint="eastAsia" w:ascii="宋体" w:hAnsi="宋体"/>
                <w:szCs w:val="21"/>
              </w:rPr>
              <w:t>电子装接高级工</w:t>
            </w:r>
          </w:p>
        </w:tc>
        <w:tc>
          <w:tcPr>
            <w:tcW w:w="2432" w:type="dxa"/>
            <w:vMerge w:val="continue"/>
            <w:tcBorders>
              <w:left w:val="single" w:color="auto" w:sz="4" w:space="0"/>
              <w:right w:val="single" w:color="auto" w:sz="4" w:space="0"/>
            </w:tcBorders>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880" w:type="dxa"/>
            <w:vMerge w:val="continue"/>
            <w:tcBorders>
              <w:left w:val="single" w:color="auto" w:sz="4" w:space="0"/>
              <w:right w:val="single" w:color="auto" w:sz="4" w:space="0"/>
            </w:tcBorders>
            <w:noWrap w:val="0"/>
            <w:vAlign w:val="center"/>
          </w:tcPr>
          <w:p>
            <w:pPr>
              <w:spacing w:line="400" w:lineRule="exact"/>
              <w:rPr>
                <w:rFonts w:ascii="宋体" w:hAnsi="宋体"/>
                <w:szCs w:val="21"/>
              </w:rPr>
            </w:pPr>
          </w:p>
        </w:tc>
        <w:tc>
          <w:tcPr>
            <w:tcW w:w="2788" w:type="dxa"/>
            <w:tcBorders>
              <w:top w:val="single" w:color="auto" w:sz="4" w:space="0"/>
              <w:left w:val="single" w:color="auto" w:sz="4" w:space="0"/>
              <w:right w:val="single" w:color="auto" w:sz="4" w:space="0"/>
            </w:tcBorders>
            <w:noWrap w:val="0"/>
            <w:vAlign w:val="center"/>
          </w:tcPr>
          <w:p>
            <w:pPr>
              <w:spacing w:line="400" w:lineRule="exact"/>
              <w:rPr>
                <w:rFonts w:hint="eastAsia" w:ascii="宋体" w:hAnsi="宋体"/>
                <w:szCs w:val="21"/>
              </w:rPr>
            </w:pPr>
            <w:r>
              <w:rPr>
                <w:rFonts w:hint="eastAsia" w:ascii="宋体" w:hAnsi="宋体"/>
                <w:szCs w:val="21"/>
              </w:rPr>
              <w:t>仪器仪表装配高级工</w:t>
            </w:r>
          </w:p>
        </w:tc>
        <w:tc>
          <w:tcPr>
            <w:tcW w:w="2432" w:type="dxa"/>
            <w:vMerge w:val="continue"/>
            <w:tcBorders>
              <w:left w:val="single" w:color="auto" w:sz="4" w:space="0"/>
              <w:right w:val="single" w:color="auto" w:sz="4" w:space="0"/>
            </w:tcBorders>
            <w:noWrap w:val="0"/>
            <w:vAlign w:val="center"/>
          </w:tcPr>
          <w:p>
            <w:pPr>
              <w:spacing w:line="400" w:lineRule="exact"/>
              <w:rPr>
                <w:rFonts w:ascii="宋体" w:hAnsi="宋体"/>
                <w:szCs w:val="21"/>
              </w:rPr>
            </w:pPr>
          </w:p>
        </w:tc>
      </w:tr>
    </w:tbl>
    <w:p>
      <w:pPr>
        <w:widowControl/>
        <w:spacing w:line="380" w:lineRule="exact"/>
        <w:jc w:val="left"/>
        <w:rPr>
          <w:rFonts w:hint="eastAsia" w:ascii="仿宋_GB2312" w:hAnsi="仿宋_GB2312" w:eastAsia="仿宋_GB2312" w:cs="仿宋_GB2312"/>
          <w:b/>
          <w:sz w:val="24"/>
          <w:szCs w:val="24"/>
          <w:lang w:eastAsia="zh-CN"/>
        </w:rPr>
      </w:pPr>
    </w:p>
    <w:p>
      <w:pPr>
        <w:widowControl/>
        <w:spacing w:line="380" w:lineRule="exact"/>
        <w:ind w:firstLine="241" w:firstLineChars="100"/>
        <w:jc w:val="left"/>
        <w:rPr>
          <w:rFonts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五</w:t>
      </w:r>
      <w:r>
        <w:rPr>
          <w:rFonts w:hint="eastAsia" w:ascii="仿宋_GB2312" w:hAnsi="仿宋_GB2312" w:eastAsia="仿宋_GB2312" w:cs="仿宋_GB2312"/>
          <w:b/>
          <w:sz w:val="24"/>
          <w:szCs w:val="24"/>
        </w:rPr>
        <w:t>、人才培养目标与规格</w:t>
      </w:r>
    </w:p>
    <w:p>
      <w:pPr>
        <w:spacing w:line="380" w:lineRule="exact"/>
        <w:ind w:firstLine="422" w:firstLineChars="200"/>
        <w:rPr>
          <w:rFonts w:hint="eastAsia" w:ascii="宋体" w:hAnsi="宋体"/>
          <w:b/>
          <w:szCs w:val="21"/>
        </w:rPr>
      </w:pPr>
      <w:r>
        <w:rPr>
          <w:rFonts w:hint="eastAsia" w:ascii="宋体" w:hAnsi="宋体"/>
          <w:b/>
          <w:szCs w:val="21"/>
        </w:rPr>
        <w:t>（一）培养目标</w:t>
      </w:r>
    </w:p>
    <w:p>
      <w:pPr>
        <w:pStyle w:val="13"/>
        <w:spacing w:after="0" w:line="380" w:lineRule="exact"/>
        <w:ind w:left="0" w:leftChars="0" w:firstLine="420" w:firstLineChars="200"/>
        <w:rPr>
          <w:rFonts w:hint="eastAsia" w:ascii="宋体" w:hAnsi="宋体"/>
          <w:sz w:val="21"/>
          <w:szCs w:val="21"/>
        </w:rPr>
      </w:pPr>
      <w:r>
        <w:rPr>
          <w:rFonts w:hint="eastAsia" w:asciiTheme="minorEastAsia" w:hAnsiTheme="minorEastAsia" w:eastAsiaTheme="minorEastAsia" w:cstheme="minorEastAsia"/>
          <w:b w:val="0"/>
          <w:bCs/>
          <w:sz w:val="21"/>
          <w:szCs w:val="21"/>
          <w:lang w:val="en-US" w:eastAsia="zh-CN"/>
        </w:rPr>
        <w:t>电子产品检测技术</w:t>
      </w:r>
      <w:r>
        <w:rPr>
          <w:rFonts w:hint="eastAsia" w:asciiTheme="minorEastAsia" w:hAnsiTheme="minorEastAsia" w:eastAsiaTheme="minorEastAsia" w:cstheme="minorEastAsia"/>
          <w:sz w:val="21"/>
          <w:szCs w:val="21"/>
          <w:lang w:eastAsia="zh-CN"/>
        </w:rPr>
        <w:t>（代码：</w:t>
      </w:r>
      <w:r>
        <w:rPr>
          <w:rFonts w:hint="eastAsia" w:asciiTheme="minorEastAsia" w:hAnsiTheme="minorEastAsia" w:cstheme="minorEastAsia"/>
          <w:b w:val="0"/>
          <w:bCs/>
          <w:sz w:val="21"/>
          <w:szCs w:val="21"/>
          <w:lang w:val="en-US" w:eastAsia="zh-CN"/>
        </w:rPr>
        <w:t>510105</w:t>
      </w:r>
      <w:r>
        <w:rPr>
          <w:rFonts w:hint="eastAsia" w:asciiTheme="minorEastAsia" w:hAnsiTheme="minorEastAsia" w:eastAsiaTheme="minorEastAsia" w:cstheme="minorEastAsia"/>
          <w:sz w:val="21"/>
          <w:szCs w:val="21"/>
          <w:lang w:eastAsia="zh-CN"/>
        </w:rPr>
        <w:t>）属于电子信息大类（电子信息类）</w:t>
      </w:r>
      <w:r>
        <w:rPr>
          <w:rFonts w:hint="eastAsia" w:ascii="宋体" w:hAnsi="宋体"/>
          <w:sz w:val="21"/>
          <w:szCs w:val="21"/>
        </w:rPr>
        <w:t>本专业</w:t>
      </w:r>
      <w:r>
        <w:rPr>
          <w:rFonts w:ascii="宋体" w:hAnsi="宋体"/>
          <w:sz w:val="21"/>
          <w:szCs w:val="21"/>
        </w:rPr>
        <w:t>培养拥护党的</w:t>
      </w:r>
      <w:r>
        <w:rPr>
          <w:rFonts w:hint="eastAsia" w:ascii="宋体" w:hAnsi="宋体"/>
          <w:sz w:val="21"/>
          <w:szCs w:val="21"/>
        </w:rPr>
        <w:t>基本</w:t>
      </w:r>
      <w:r>
        <w:rPr>
          <w:rFonts w:ascii="宋体" w:hAnsi="宋体"/>
          <w:sz w:val="21"/>
          <w:szCs w:val="21"/>
        </w:rPr>
        <w:t>路线，</w:t>
      </w:r>
      <w:r>
        <w:rPr>
          <w:rFonts w:hint="eastAsia" w:ascii="宋体" w:hAnsi="宋体"/>
          <w:sz w:val="21"/>
          <w:szCs w:val="21"/>
        </w:rPr>
        <w:t>适应电子及自动化仪器、仪表</w:t>
      </w:r>
      <w:r>
        <w:rPr>
          <w:rFonts w:ascii="宋体" w:hAnsi="宋体"/>
          <w:sz w:val="21"/>
          <w:szCs w:val="21"/>
        </w:rPr>
        <w:t>行业生产，管理和服务第一线</w:t>
      </w:r>
      <w:r>
        <w:rPr>
          <w:rFonts w:hint="eastAsia" w:ascii="宋体" w:hAnsi="宋体"/>
          <w:sz w:val="21"/>
          <w:szCs w:val="21"/>
        </w:rPr>
        <w:t>需要</w:t>
      </w:r>
      <w:r>
        <w:rPr>
          <w:rFonts w:ascii="宋体" w:hAnsi="宋体"/>
          <w:sz w:val="21"/>
          <w:szCs w:val="21"/>
        </w:rPr>
        <w:t>，德、智、体、美</w:t>
      </w:r>
      <w:r>
        <w:rPr>
          <w:rFonts w:hint="eastAsia" w:ascii="宋体" w:hAnsi="宋体"/>
          <w:sz w:val="21"/>
          <w:szCs w:val="21"/>
        </w:rPr>
        <w:t>等方面</w:t>
      </w:r>
      <w:r>
        <w:rPr>
          <w:rFonts w:ascii="宋体" w:hAnsi="宋体"/>
          <w:sz w:val="21"/>
          <w:szCs w:val="21"/>
        </w:rPr>
        <w:t>全面发展</w:t>
      </w:r>
      <w:r>
        <w:rPr>
          <w:rFonts w:hint="eastAsia" w:ascii="宋体" w:hAnsi="宋体"/>
          <w:sz w:val="21"/>
          <w:szCs w:val="21"/>
        </w:rPr>
        <w:t>的，具有电子及自动化</w:t>
      </w:r>
      <w:r>
        <w:rPr>
          <w:rFonts w:ascii="宋体" w:hAnsi="宋体"/>
          <w:sz w:val="21"/>
          <w:szCs w:val="21"/>
        </w:rPr>
        <w:t>仪器、仪表技术</w:t>
      </w:r>
      <w:r>
        <w:rPr>
          <w:rFonts w:hint="eastAsia" w:ascii="宋体" w:hAnsi="宋体"/>
          <w:sz w:val="21"/>
          <w:szCs w:val="21"/>
        </w:rPr>
        <w:t>职业领域实际工作的基本技能和初步能力，掌握本专业</w:t>
      </w:r>
      <w:r>
        <w:rPr>
          <w:rFonts w:ascii="宋体" w:hAnsi="宋体"/>
          <w:sz w:val="21"/>
          <w:szCs w:val="21"/>
        </w:rPr>
        <w:t>所</w:t>
      </w:r>
      <w:r>
        <w:rPr>
          <w:rFonts w:hint="eastAsia" w:ascii="宋体" w:hAnsi="宋体"/>
          <w:sz w:val="21"/>
          <w:szCs w:val="21"/>
        </w:rPr>
        <w:t>必备的基础理论知识和专门知识</w:t>
      </w:r>
      <w:r>
        <w:rPr>
          <w:rFonts w:ascii="宋体" w:hAnsi="宋体"/>
          <w:sz w:val="21"/>
          <w:szCs w:val="21"/>
        </w:rPr>
        <w:t>，</w:t>
      </w:r>
      <w:r>
        <w:rPr>
          <w:rFonts w:hint="eastAsia" w:ascii="宋体" w:hAnsi="宋体"/>
          <w:bCs/>
          <w:sz w:val="21"/>
          <w:szCs w:val="21"/>
        </w:rPr>
        <w:t>具有良好的职业道德、敬业精神的</w:t>
      </w:r>
      <w:r>
        <w:rPr>
          <w:rFonts w:hint="eastAsia" w:ascii="宋体" w:hAnsi="宋体"/>
          <w:sz w:val="21"/>
          <w:szCs w:val="21"/>
        </w:rPr>
        <w:t>能从事电子及自动化仪器、仪表</w:t>
      </w:r>
      <w:r>
        <w:rPr>
          <w:rFonts w:ascii="宋体" w:hAnsi="宋体"/>
          <w:sz w:val="21"/>
          <w:szCs w:val="21"/>
        </w:rPr>
        <w:t>的</w:t>
      </w:r>
      <w:r>
        <w:rPr>
          <w:rFonts w:hint="eastAsia" w:ascii="宋体" w:hAnsi="宋体"/>
          <w:sz w:val="21"/>
          <w:szCs w:val="21"/>
        </w:rPr>
        <w:t>装配、检测、</w:t>
      </w:r>
      <w:r>
        <w:rPr>
          <w:rFonts w:ascii="宋体" w:hAnsi="宋体"/>
          <w:sz w:val="21"/>
          <w:szCs w:val="21"/>
        </w:rPr>
        <w:t>维修与调试</w:t>
      </w:r>
      <w:r>
        <w:rPr>
          <w:rFonts w:hint="eastAsia" w:ascii="宋体" w:hAnsi="宋体"/>
          <w:sz w:val="21"/>
          <w:szCs w:val="21"/>
        </w:rPr>
        <w:t>、销售和在</w:t>
      </w:r>
      <w:r>
        <w:rPr>
          <w:rFonts w:ascii="宋体" w:hAnsi="宋体"/>
          <w:sz w:val="21"/>
          <w:szCs w:val="21"/>
        </w:rPr>
        <w:t>机电、化工</w:t>
      </w:r>
      <w:r>
        <w:rPr>
          <w:rFonts w:hint="eastAsia" w:ascii="宋体" w:hAnsi="宋体"/>
          <w:sz w:val="21"/>
          <w:szCs w:val="21"/>
        </w:rPr>
        <w:t>、冶金、水利、热力</w:t>
      </w:r>
      <w:r>
        <w:rPr>
          <w:rFonts w:ascii="宋体" w:hAnsi="宋体"/>
          <w:sz w:val="21"/>
          <w:szCs w:val="21"/>
        </w:rPr>
        <w:t>等行业的</w:t>
      </w:r>
      <w:r>
        <w:rPr>
          <w:rFonts w:hint="eastAsia" w:ascii="宋体" w:hAnsi="宋体"/>
          <w:sz w:val="21"/>
          <w:szCs w:val="21"/>
        </w:rPr>
        <w:t>生产过程仪器仪表管理与维护、技术改造、设计及系统控制等工作的高素质技术技能型专门</w:t>
      </w:r>
      <w:r>
        <w:rPr>
          <w:rFonts w:ascii="宋体" w:hAnsi="宋体"/>
          <w:sz w:val="21"/>
          <w:szCs w:val="21"/>
        </w:rPr>
        <w:t>人才。</w:t>
      </w:r>
    </w:p>
    <w:p>
      <w:pPr>
        <w:spacing w:line="380" w:lineRule="exact"/>
        <w:ind w:firstLine="422" w:firstLineChars="200"/>
        <w:jc w:val="left"/>
        <w:rPr>
          <w:rFonts w:hint="eastAsia" w:ascii="宋体" w:hAnsi="宋体"/>
          <w:b/>
          <w:bCs/>
          <w:szCs w:val="21"/>
        </w:rPr>
      </w:pPr>
      <w:r>
        <w:rPr>
          <w:rFonts w:hint="eastAsia" w:ascii="宋体" w:hAnsi="宋体"/>
          <w:b/>
          <w:bCs/>
          <w:szCs w:val="21"/>
        </w:rPr>
        <w:t xml:space="preserve">（三）培养规格  </w:t>
      </w:r>
    </w:p>
    <w:p>
      <w:pPr>
        <w:autoSpaceDE w:val="0"/>
        <w:autoSpaceDN w:val="0"/>
        <w:adjustRightInd w:val="0"/>
        <w:spacing w:line="380" w:lineRule="exact"/>
        <w:ind w:firstLine="420" w:firstLineChars="200"/>
        <w:jc w:val="left"/>
        <w:outlineLvl w:val="0"/>
        <w:rPr>
          <w:rFonts w:hint="eastAsia" w:ascii="宋体" w:hAnsi="宋体"/>
          <w:szCs w:val="21"/>
        </w:rPr>
      </w:pPr>
      <w:r>
        <w:rPr>
          <w:rFonts w:hint="eastAsia" w:ascii="宋体" w:hAnsi="??_GB2312" w:cs="宋体"/>
          <w:kern w:val="0"/>
          <w:szCs w:val="21"/>
          <w:lang w:val="zh-CN"/>
        </w:rPr>
        <w:t>1.培养规格是对培养目标的细化，具体</w:t>
      </w:r>
      <w:r>
        <w:rPr>
          <w:rFonts w:hint="eastAsia" w:ascii="宋体" w:hAnsi="宋体"/>
          <w:bCs/>
          <w:color w:val="000000"/>
          <w:szCs w:val="21"/>
        </w:rPr>
        <w:t>概况为专业能力、社会能力、方法能力三部分：</w:t>
      </w:r>
    </w:p>
    <w:p>
      <w:pPr>
        <w:spacing w:line="380" w:lineRule="exact"/>
        <w:ind w:firstLine="420" w:firstLineChars="200"/>
        <w:rPr>
          <w:rFonts w:hint="eastAsia" w:ascii="宋体" w:hAnsi="宋体"/>
          <w:szCs w:val="21"/>
        </w:rPr>
      </w:pPr>
      <w:r>
        <w:rPr>
          <w:rFonts w:hint="eastAsia" w:ascii="宋体" w:hAnsi="宋体"/>
          <w:bCs/>
          <w:color w:val="000000"/>
          <w:szCs w:val="21"/>
        </w:rPr>
        <w:t>专业能力：</w:t>
      </w:r>
    </w:p>
    <w:p>
      <w:pPr>
        <w:spacing w:line="380" w:lineRule="exact"/>
        <w:ind w:firstLine="420"/>
        <w:rPr>
          <w:rFonts w:hint="eastAsia" w:ascii="宋体" w:hAnsi="宋体"/>
          <w:szCs w:val="21"/>
        </w:rPr>
      </w:pPr>
      <w:r>
        <w:rPr>
          <w:rFonts w:hint="eastAsia" w:ascii="宋体" w:hAnsi="宋体"/>
          <w:bCs/>
          <w:color w:val="000000"/>
          <w:szCs w:val="21"/>
        </w:rPr>
        <w:t>1)有熟练的</w:t>
      </w:r>
      <w:r>
        <w:rPr>
          <w:rFonts w:ascii="宋体" w:hAnsi="宋体"/>
          <w:szCs w:val="21"/>
        </w:rPr>
        <w:t>计算机绘图及</w:t>
      </w:r>
      <w:r>
        <w:rPr>
          <w:rFonts w:hint="eastAsia" w:ascii="宋体" w:hAnsi="宋体"/>
          <w:szCs w:val="21"/>
        </w:rPr>
        <w:t>工程</w:t>
      </w:r>
      <w:r>
        <w:rPr>
          <w:rFonts w:ascii="宋体" w:hAnsi="宋体"/>
          <w:szCs w:val="21"/>
        </w:rPr>
        <w:t>识读能力；</w:t>
      </w:r>
    </w:p>
    <w:p>
      <w:pPr>
        <w:spacing w:line="380" w:lineRule="exact"/>
        <w:ind w:firstLine="420"/>
        <w:rPr>
          <w:rFonts w:hint="eastAsia" w:ascii="宋体" w:hAnsi="宋体"/>
          <w:bCs/>
          <w:color w:val="000000"/>
          <w:szCs w:val="21"/>
        </w:rPr>
      </w:pPr>
      <w:r>
        <w:rPr>
          <w:rFonts w:hint="eastAsia" w:ascii="宋体" w:hAnsi="宋体"/>
          <w:szCs w:val="21"/>
        </w:rPr>
        <w:t>2)</w:t>
      </w:r>
      <w:r>
        <w:rPr>
          <w:rFonts w:hint="eastAsia" w:ascii="宋体" w:hAnsi="宋体"/>
          <w:bCs/>
          <w:color w:val="000000"/>
          <w:szCs w:val="21"/>
        </w:rPr>
        <w:t>有电子装接工、维修电工必须的安全操作基本技能；</w:t>
      </w:r>
    </w:p>
    <w:p>
      <w:pPr>
        <w:spacing w:line="380" w:lineRule="exact"/>
        <w:ind w:firstLine="420"/>
        <w:rPr>
          <w:rFonts w:hint="eastAsia" w:ascii="宋体" w:hAnsi="宋体"/>
          <w:bCs/>
          <w:color w:val="000000"/>
          <w:szCs w:val="21"/>
        </w:rPr>
      </w:pPr>
      <w:r>
        <w:rPr>
          <w:rFonts w:hint="eastAsia" w:ascii="宋体" w:hAnsi="宋体"/>
          <w:bCs/>
          <w:color w:val="000000"/>
          <w:szCs w:val="21"/>
        </w:rPr>
        <w:t>3)有对电子及自动化仪器仪表的零件选购、装配、检验、维修的能力；</w:t>
      </w:r>
    </w:p>
    <w:p>
      <w:pPr>
        <w:spacing w:line="380" w:lineRule="exact"/>
        <w:ind w:firstLine="420"/>
        <w:rPr>
          <w:rFonts w:hint="eastAsia" w:ascii="宋体" w:hAnsi="宋体"/>
          <w:color w:val="000000"/>
          <w:szCs w:val="21"/>
        </w:rPr>
      </w:pPr>
      <w:r>
        <w:rPr>
          <w:rFonts w:hint="eastAsia" w:ascii="宋体" w:hAnsi="宋体"/>
          <w:bCs/>
          <w:color w:val="000000"/>
          <w:szCs w:val="21"/>
        </w:rPr>
        <w:t>4)有生产过程自动化检测与控制</w:t>
      </w:r>
      <w:r>
        <w:rPr>
          <w:rFonts w:hint="eastAsia" w:ascii="宋体" w:hAnsi="宋体"/>
          <w:color w:val="000000"/>
          <w:szCs w:val="21"/>
        </w:rPr>
        <w:t>仪器仪表</w:t>
      </w:r>
      <w:r>
        <w:rPr>
          <w:rFonts w:hint="eastAsia" w:ascii="宋体" w:hAnsi="宋体"/>
          <w:bCs/>
          <w:color w:val="000000"/>
          <w:szCs w:val="21"/>
        </w:rPr>
        <w:t>安装、调试、维护能力</w:t>
      </w:r>
      <w:r>
        <w:rPr>
          <w:rFonts w:hint="eastAsia" w:ascii="宋体" w:hAnsi="宋体"/>
          <w:color w:val="000000"/>
          <w:szCs w:val="21"/>
        </w:rPr>
        <w:t>；</w:t>
      </w:r>
    </w:p>
    <w:p>
      <w:pPr>
        <w:spacing w:line="380" w:lineRule="exact"/>
        <w:ind w:firstLine="420"/>
        <w:rPr>
          <w:rFonts w:hint="eastAsia" w:ascii="宋体" w:hAnsi="宋体"/>
          <w:color w:val="000000"/>
          <w:szCs w:val="21"/>
        </w:rPr>
      </w:pPr>
      <w:r>
        <w:rPr>
          <w:rFonts w:hint="eastAsia" w:ascii="宋体" w:hAnsi="宋体"/>
          <w:color w:val="000000"/>
          <w:szCs w:val="21"/>
        </w:rPr>
        <w:t>5)有电子及自动化仪器仪表产品营销能力和市场意识；</w:t>
      </w:r>
    </w:p>
    <w:p>
      <w:pPr>
        <w:spacing w:line="380" w:lineRule="exact"/>
        <w:ind w:firstLine="420"/>
        <w:rPr>
          <w:rFonts w:hint="eastAsia" w:ascii="宋体" w:hAnsi="宋体"/>
          <w:szCs w:val="21"/>
        </w:rPr>
      </w:pPr>
      <w:r>
        <w:rPr>
          <w:rFonts w:hint="eastAsia" w:ascii="宋体" w:hAnsi="宋体"/>
          <w:color w:val="000000"/>
          <w:szCs w:val="21"/>
        </w:rPr>
        <w:t>6)初步具备仪器仪表技术改造与设计能力、控制系统组态设计、调试及运行能力。</w:t>
      </w:r>
    </w:p>
    <w:p>
      <w:pPr>
        <w:spacing w:line="380" w:lineRule="exact"/>
        <w:ind w:firstLine="420" w:firstLineChars="200"/>
        <w:rPr>
          <w:rFonts w:hint="eastAsia" w:ascii="宋体" w:hAnsi="宋体"/>
          <w:szCs w:val="21"/>
        </w:rPr>
      </w:pPr>
      <w:r>
        <w:rPr>
          <w:rFonts w:hint="eastAsia" w:ascii="宋体" w:hAnsi="宋体"/>
          <w:szCs w:val="21"/>
        </w:rPr>
        <w:t>社会能力：</w:t>
      </w:r>
    </w:p>
    <w:p>
      <w:pPr>
        <w:spacing w:line="380" w:lineRule="exact"/>
        <w:ind w:firstLine="420" w:firstLineChars="200"/>
        <w:rPr>
          <w:rFonts w:hint="eastAsia" w:ascii="宋体" w:hAnsi="宋体"/>
          <w:szCs w:val="21"/>
        </w:rPr>
      </w:pPr>
      <w:r>
        <w:rPr>
          <w:rFonts w:hint="eastAsia" w:ascii="宋体" w:hAnsi="宋体"/>
          <w:szCs w:val="21"/>
        </w:rPr>
        <w:t>1）有与人沟通与交流的能力；具备组织、协调能力；</w:t>
      </w:r>
    </w:p>
    <w:p>
      <w:pPr>
        <w:spacing w:line="380" w:lineRule="exact"/>
        <w:ind w:firstLine="420" w:firstLineChars="200"/>
        <w:rPr>
          <w:rFonts w:hint="eastAsia" w:ascii="宋体" w:hAnsi="宋体"/>
          <w:szCs w:val="21"/>
        </w:rPr>
      </w:pPr>
      <w:r>
        <w:rPr>
          <w:rFonts w:hint="eastAsia" w:ascii="宋体" w:hAnsi="宋体"/>
          <w:szCs w:val="21"/>
        </w:rPr>
        <w:t>2）有良好的心理承受能力；有适应环境的能力；</w:t>
      </w:r>
    </w:p>
    <w:p>
      <w:pPr>
        <w:spacing w:line="380" w:lineRule="exact"/>
        <w:ind w:firstLine="210" w:firstLineChars="100"/>
        <w:rPr>
          <w:rFonts w:hint="eastAsia" w:ascii="宋体" w:hAnsi="宋体"/>
          <w:szCs w:val="21"/>
        </w:rPr>
      </w:pPr>
      <w:r>
        <w:rPr>
          <w:rFonts w:hint="eastAsia" w:ascii="宋体" w:hAnsi="宋体"/>
          <w:szCs w:val="21"/>
        </w:rPr>
        <w:t>3）有团队合作精神；有吃苦耐劳、诚实守信、爱岗敬业的良好职业道德等各方面的社会能力；</w:t>
      </w:r>
    </w:p>
    <w:p>
      <w:pPr>
        <w:spacing w:line="380" w:lineRule="exact"/>
        <w:ind w:firstLine="420"/>
        <w:rPr>
          <w:rFonts w:hint="eastAsia" w:ascii="宋体" w:hAnsi="宋体"/>
          <w:szCs w:val="21"/>
        </w:rPr>
      </w:pPr>
      <w:r>
        <w:rPr>
          <w:rFonts w:hint="eastAsia" w:ascii="宋体" w:hAnsi="宋体"/>
          <w:szCs w:val="21"/>
        </w:rPr>
        <w:t>4）有</w:t>
      </w:r>
      <w:r>
        <w:rPr>
          <w:rFonts w:hint="eastAsia" w:ascii="宋体" w:hAnsi="宋体"/>
          <w:color w:val="000000"/>
          <w:szCs w:val="21"/>
        </w:rPr>
        <w:t>安全生产和节能环保的意识</w:t>
      </w:r>
      <w:r>
        <w:rPr>
          <w:rFonts w:hint="eastAsia" w:ascii="宋体" w:hAnsi="宋体"/>
          <w:szCs w:val="21"/>
        </w:rPr>
        <w:t>。</w:t>
      </w:r>
    </w:p>
    <w:p>
      <w:pPr>
        <w:spacing w:line="380" w:lineRule="exact"/>
        <w:ind w:firstLine="420" w:firstLineChars="200"/>
        <w:rPr>
          <w:rFonts w:hint="eastAsia" w:ascii="宋体" w:hAnsi="宋体"/>
          <w:szCs w:val="21"/>
        </w:rPr>
      </w:pPr>
      <w:r>
        <w:rPr>
          <w:rFonts w:hint="eastAsia" w:ascii="宋体" w:hAnsi="宋体"/>
          <w:szCs w:val="21"/>
        </w:rPr>
        <w:t>方法能力：</w:t>
      </w:r>
    </w:p>
    <w:p>
      <w:pPr>
        <w:numPr>
          <w:ilvl w:val="0"/>
          <w:numId w:val="2"/>
        </w:numPr>
        <w:spacing w:line="380" w:lineRule="exact"/>
        <w:rPr>
          <w:rFonts w:hint="eastAsia" w:ascii="宋体" w:hAnsi="宋体"/>
          <w:szCs w:val="21"/>
        </w:rPr>
      </w:pPr>
      <w:r>
        <w:rPr>
          <w:rFonts w:hint="eastAsia" w:ascii="宋体" w:hAnsi="宋体"/>
          <w:szCs w:val="21"/>
        </w:rPr>
        <w:t>有搜索、整理、使用信息的能力；</w:t>
      </w:r>
    </w:p>
    <w:p>
      <w:pPr>
        <w:numPr>
          <w:ilvl w:val="0"/>
          <w:numId w:val="2"/>
        </w:numPr>
        <w:spacing w:line="380" w:lineRule="exact"/>
        <w:rPr>
          <w:rFonts w:hint="eastAsia" w:ascii="宋体" w:hAnsi="宋体"/>
          <w:szCs w:val="21"/>
        </w:rPr>
      </w:pPr>
      <w:r>
        <w:rPr>
          <w:rFonts w:hint="eastAsia" w:ascii="宋体" w:hAnsi="宋体"/>
          <w:szCs w:val="21"/>
        </w:rPr>
        <w:t>有自主学习、终生学习的能力；有独立分析问题、解决问题的能力；</w:t>
      </w:r>
    </w:p>
    <w:p>
      <w:pPr>
        <w:numPr>
          <w:ilvl w:val="0"/>
          <w:numId w:val="2"/>
        </w:numPr>
        <w:spacing w:line="380" w:lineRule="exact"/>
        <w:rPr>
          <w:rFonts w:hint="eastAsia" w:ascii="仿宋_GB2312" w:hAnsi="仿宋_GB2312" w:eastAsia="仿宋_GB2312" w:cs="仿宋_GB2312"/>
          <w:b/>
          <w:sz w:val="24"/>
          <w:szCs w:val="24"/>
        </w:rPr>
      </w:pPr>
      <w:r>
        <w:rPr>
          <w:rFonts w:hint="eastAsia" w:ascii="宋体" w:hAnsi="宋体"/>
          <w:szCs w:val="21"/>
        </w:rPr>
        <w:t>有一定的创新能力。</w:t>
      </w:r>
    </w:p>
    <w:p>
      <w:pPr>
        <w:widowControl/>
        <w:numPr>
          <w:ilvl w:val="0"/>
          <w:numId w:val="3"/>
        </w:numPr>
        <w:spacing w:line="400" w:lineRule="exact"/>
        <w:ind w:firstLine="590" w:firstLineChars="245"/>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课程设置</w:t>
      </w:r>
    </w:p>
    <w:p>
      <w:pPr>
        <w:spacing w:line="400" w:lineRule="exact"/>
        <w:ind w:left="430"/>
        <w:rPr>
          <w:rFonts w:hint="eastAsia" w:ascii="宋体" w:hAnsi="宋体"/>
          <w:b/>
          <w:bCs/>
          <w:szCs w:val="21"/>
        </w:rPr>
      </w:pPr>
      <w:r>
        <w:rPr>
          <w:rFonts w:hint="eastAsia" w:ascii="宋体" w:hAnsi="宋体"/>
          <w:b/>
          <w:bCs/>
          <w:szCs w:val="21"/>
          <w:lang w:eastAsia="zh-CN"/>
        </w:rPr>
        <w:t>（一）</w:t>
      </w:r>
      <w:r>
        <w:rPr>
          <w:rFonts w:hint="eastAsia" w:ascii="宋体" w:hAnsi="宋体"/>
          <w:b/>
          <w:bCs/>
          <w:szCs w:val="21"/>
        </w:rPr>
        <w:t>专业课程的确定</w:t>
      </w:r>
    </w:p>
    <w:p>
      <w:pPr>
        <w:spacing w:line="400" w:lineRule="exact"/>
        <w:ind w:firstLine="420" w:firstLineChars="200"/>
        <w:rPr>
          <w:rFonts w:hint="eastAsia" w:ascii="宋体" w:hAnsi="宋体"/>
          <w:szCs w:val="21"/>
        </w:rPr>
      </w:pPr>
      <w:r>
        <w:rPr>
          <w:rFonts w:hint="eastAsia" w:ascii="宋体" w:hAnsi="宋体" w:cs="宋体"/>
          <w:kern w:val="0"/>
          <w:szCs w:val="21"/>
          <w:lang w:eastAsia="zh-CN"/>
        </w:rPr>
        <w:t>电子产品检测技术</w:t>
      </w:r>
      <w:r>
        <w:rPr>
          <w:rFonts w:hint="eastAsia" w:ascii="宋体" w:hAnsi="宋体" w:cs="宋体"/>
          <w:kern w:val="0"/>
          <w:szCs w:val="21"/>
        </w:rPr>
        <w:t>专业</w:t>
      </w:r>
      <w:r>
        <w:rPr>
          <w:rFonts w:ascii="宋体" w:hAnsi="宋体" w:cs="宋体"/>
          <w:kern w:val="0"/>
          <w:szCs w:val="21"/>
        </w:rPr>
        <w:t>课程的开发是完全按照现代职业教育理念(基于工作过程)来进行的。</w:t>
      </w:r>
      <w:r>
        <w:rPr>
          <w:rFonts w:hint="eastAsia" w:ascii="宋体" w:hAnsi="宋体"/>
          <w:szCs w:val="21"/>
        </w:rPr>
        <w:t>依据</w:t>
      </w:r>
      <w:r>
        <w:rPr>
          <w:rFonts w:hint="eastAsia" w:ascii="宋体" w:hAnsi="宋体" w:cs="宋体"/>
          <w:kern w:val="0"/>
          <w:szCs w:val="21"/>
          <w:lang w:eastAsia="zh-CN"/>
        </w:rPr>
        <w:t>电子产品检测技术</w:t>
      </w:r>
      <w:r>
        <w:rPr>
          <w:rFonts w:hint="eastAsia" w:ascii="宋体" w:hAnsi="宋体"/>
          <w:szCs w:val="21"/>
        </w:rPr>
        <w:t>专业人才培养目标，</w:t>
      </w:r>
      <w:r>
        <w:rPr>
          <w:rFonts w:ascii="宋体" w:hAnsi="宋体"/>
          <w:szCs w:val="21"/>
        </w:rPr>
        <w:t>以</w:t>
      </w:r>
      <w:r>
        <w:rPr>
          <w:rFonts w:hint="eastAsia" w:ascii="宋体" w:hAnsi="宋体" w:cs="宋体"/>
          <w:kern w:val="0"/>
          <w:szCs w:val="21"/>
        </w:rPr>
        <w:t>专业</w:t>
      </w:r>
      <w:r>
        <w:rPr>
          <w:rFonts w:hint="eastAsia" w:ascii="宋体" w:hAnsi="宋体"/>
          <w:szCs w:val="21"/>
        </w:rPr>
        <w:t>培养面向</w:t>
      </w:r>
      <w:r>
        <w:rPr>
          <w:rFonts w:ascii="宋体" w:hAnsi="宋体"/>
          <w:szCs w:val="21"/>
        </w:rPr>
        <w:t>的主要职业岗位为依据，</w:t>
      </w:r>
      <w:r>
        <w:rPr>
          <w:rFonts w:hint="eastAsia" w:ascii="宋体" w:hAnsi="宋体"/>
          <w:szCs w:val="21"/>
        </w:rPr>
        <w:t>专业建设领导小组组织本专业带头人和骨干教师</w:t>
      </w:r>
      <w:r>
        <w:rPr>
          <w:rFonts w:ascii="宋体" w:hAnsi="宋体"/>
          <w:szCs w:val="21"/>
        </w:rPr>
        <w:t>对</w:t>
      </w:r>
      <w:r>
        <w:rPr>
          <w:rFonts w:hint="eastAsia" w:ascii="宋体" w:hAnsi="宋体"/>
          <w:szCs w:val="21"/>
          <w:lang w:eastAsia="zh-CN"/>
        </w:rPr>
        <w:t>中县</w:t>
      </w:r>
      <w:r>
        <w:rPr>
          <w:rFonts w:hint="eastAsia" w:ascii="宋体" w:hAnsi="宋体"/>
          <w:szCs w:val="21"/>
        </w:rPr>
        <w:t>海富胜仪表有限公司、天津市承刚科技发展有限公司等合作企业进行调研和对学生就业情况进行统计分析，与企业的技术专家共同对仪表生产行业及系统集成与生产过程控制中仪表使用行业中与仪表技术有关的工作进行“工作分析”，确定本专业主要岗位，分析岗位上实际</w:t>
      </w:r>
      <w:r>
        <w:rPr>
          <w:rFonts w:ascii="宋体" w:hAnsi="宋体"/>
          <w:szCs w:val="21"/>
        </w:rPr>
        <w:t>工作任务</w:t>
      </w:r>
      <w:r>
        <w:rPr>
          <w:rFonts w:hint="eastAsia" w:ascii="宋体" w:hAnsi="宋体"/>
          <w:szCs w:val="21"/>
        </w:rPr>
        <w:t>，归纳整合典型工作任务，</w:t>
      </w:r>
      <w:r>
        <w:rPr>
          <w:rFonts w:ascii="宋体" w:hAnsi="宋体"/>
          <w:szCs w:val="21"/>
        </w:rPr>
        <w:t>确定行动领域，按照</w:t>
      </w:r>
      <w:r>
        <w:rPr>
          <w:rFonts w:hint="eastAsia" w:ascii="宋体" w:hAnsi="宋体"/>
          <w:szCs w:val="21"/>
        </w:rPr>
        <w:t>电子及自动化仪器仪表生产、电子及自动化仪器仪表使用、系统集成与控制工作过程系统化原则</w:t>
      </w:r>
      <w:r>
        <w:rPr>
          <w:rFonts w:ascii="宋体" w:hAnsi="宋体"/>
          <w:szCs w:val="21"/>
        </w:rPr>
        <w:t>，进行课程</w:t>
      </w:r>
      <w:r>
        <w:rPr>
          <w:rFonts w:hint="eastAsia" w:ascii="宋体" w:hAnsi="宋体"/>
          <w:szCs w:val="21"/>
        </w:rPr>
        <w:t>知识</w:t>
      </w:r>
      <w:r>
        <w:rPr>
          <w:rFonts w:ascii="宋体" w:hAnsi="宋体"/>
          <w:szCs w:val="21"/>
        </w:rPr>
        <w:t>的解构与重构，系统设计学习领域</w:t>
      </w:r>
      <w:r>
        <w:rPr>
          <w:rFonts w:hint="eastAsia" w:ascii="宋体" w:hAnsi="宋体"/>
          <w:szCs w:val="21"/>
        </w:rPr>
        <w:t>，初步构建将国家或行业标准、企业规范和岗位职业能力要求内化于课程中的基于工作过程系统化的课程体系，确定核心课程，制定课程标准。</w:t>
      </w:r>
    </w:p>
    <w:p>
      <w:pPr>
        <w:spacing w:line="400" w:lineRule="exact"/>
        <w:ind w:firstLine="420" w:firstLineChars="200"/>
        <w:rPr>
          <w:rFonts w:hint="eastAsia" w:ascii="宋体" w:hAnsi="宋体"/>
          <w:szCs w:val="21"/>
        </w:rPr>
      </w:pPr>
    </w:p>
    <w:p>
      <w:pPr>
        <w:pStyle w:val="7"/>
        <w:snapToGrid w:val="0"/>
        <w:spacing w:line="400" w:lineRule="exact"/>
        <w:ind w:left="315" w:leftChars="150" w:firstLine="422" w:firstLineChars="200"/>
        <w:rPr>
          <w:rFonts w:hint="eastAsia" w:hAnsi="宋体" w:cs="宋体"/>
        </w:rPr>
      </w:pPr>
      <w:r>
        <w:rPr>
          <w:rFonts w:hint="eastAsia" w:hAnsi="宋体"/>
          <w:b/>
        </w:rPr>
        <w:pict>
          <v:group id="_x0000_s1026" o:spid="_x0000_s1026" o:spt="203" style="position:absolute;left:0pt;margin-left:9pt;margin-top:15pt;height:153.4pt;width:456.35pt;z-index:251659264;mso-width-relative:page;mso-height-relative:page;" coordorigin="1980,4092" coordsize="8820,2964">
            <o:lock v:ext="edit" aspectratio="f"/>
            <v:shape id="_x0000_s1027" o:spid="_x0000_s1027" o:spt="75" alt="QQ截图未命名" type="#_x0000_t75" style="position:absolute;left:1980;top:4092;height:2396;width:8820;" filled="f" o:preferrelative="f" stroked="f" coordsize="21600,21600">
              <v:path/>
              <v:fill on="f" focussize="0,0"/>
              <v:stroke on="f"/>
              <v:imagedata r:id="rId7" o:title="QQ截图未命名"/>
              <o:lock v:ext="edit" aspectratio="t"/>
            </v:shape>
            <v:shape id="_x0000_s1028" o:spid="_x0000_s1028" o:spt="202" type="#_x0000_t202" style="position:absolute;left:1980;top:6432;height:624;width:8250;" fillcolor="#FFFFFF" filled="t" stroked="f" coordsize="21600,21600">
              <v:path/>
              <v:fill on="t" color2="#FFFFFF" focussize="0,0"/>
              <v:stroke on="f"/>
              <v:imagedata o:title=""/>
              <o:lock v:ext="edit" aspectratio="f"/>
              <v:textbox>
                <w:txbxContent>
                  <w:p>
                    <w:pPr>
                      <w:jc w:val="center"/>
                      <w:rPr>
                        <w:rFonts w:hint="eastAsia" w:ascii="宋体" w:hAnsi="宋体" w:cs="宋体"/>
                        <w:b/>
                        <w:szCs w:val="21"/>
                      </w:rPr>
                    </w:pPr>
                    <w:r>
                      <w:rPr>
                        <w:rFonts w:hint="eastAsia" w:ascii="宋体" w:hAnsi="宋体" w:cs="宋体"/>
                        <w:b/>
                        <w:szCs w:val="21"/>
                      </w:rPr>
                      <w:t>图1  基于工作过程的专业课程确定的步骤</w:t>
                    </w:r>
                  </w:p>
                  <w:p>
                    <w:pPr>
                      <w:ind w:firstLine="1681" w:firstLineChars="800"/>
                      <w:rPr>
                        <w:rFonts w:hint="eastAsia" w:ascii="微软雅黑" w:hAnsi="微软雅黑" w:eastAsia="微软雅黑" w:cs="宋体"/>
                        <w:b/>
                        <w:szCs w:val="21"/>
                      </w:rPr>
                    </w:pPr>
                  </w:p>
                  <w:p>
                    <w:pPr>
                      <w:ind w:firstLine="1681" w:firstLineChars="800"/>
                      <w:rPr>
                        <w:rFonts w:ascii="微软雅黑" w:hAnsi="微软雅黑" w:eastAsia="微软雅黑"/>
                        <w:b/>
                        <w:szCs w:val="21"/>
                      </w:rPr>
                    </w:pPr>
                  </w:p>
                </w:txbxContent>
              </v:textbox>
            </v:shape>
          </v:group>
        </w:pict>
      </w:r>
    </w:p>
    <w:p>
      <w:pPr>
        <w:pStyle w:val="7"/>
        <w:snapToGrid w:val="0"/>
        <w:spacing w:line="400" w:lineRule="exact"/>
        <w:ind w:left="315" w:leftChars="150" w:firstLine="420" w:firstLineChars="200"/>
        <w:rPr>
          <w:rFonts w:hint="eastAsia" w:hAnsi="宋体" w:cs="宋体"/>
        </w:rPr>
      </w:pPr>
    </w:p>
    <w:p>
      <w:pPr>
        <w:pStyle w:val="7"/>
        <w:snapToGrid w:val="0"/>
        <w:spacing w:line="400" w:lineRule="exact"/>
        <w:ind w:left="315" w:leftChars="150" w:firstLine="420" w:firstLineChars="200"/>
        <w:rPr>
          <w:rFonts w:hint="eastAsia" w:hAnsi="宋体" w:cs="宋体"/>
        </w:rPr>
      </w:pPr>
    </w:p>
    <w:p>
      <w:pPr>
        <w:pStyle w:val="7"/>
        <w:snapToGrid w:val="0"/>
        <w:spacing w:line="400" w:lineRule="exact"/>
        <w:ind w:left="315" w:leftChars="150" w:firstLine="420" w:firstLineChars="200"/>
        <w:rPr>
          <w:rFonts w:hint="eastAsia" w:hAnsi="宋体" w:cs="宋体"/>
        </w:rPr>
      </w:pPr>
    </w:p>
    <w:p>
      <w:pPr>
        <w:pStyle w:val="7"/>
        <w:snapToGrid w:val="0"/>
        <w:spacing w:line="400" w:lineRule="exact"/>
        <w:ind w:left="315" w:leftChars="150" w:firstLine="420" w:firstLineChars="200"/>
        <w:rPr>
          <w:rFonts w:hint="eastAsia" w:hAnsi="宋体" w:cs="宋体"/>
        </w:rPr>
      </w:pPr>
    </w:p>
    <w:p>
      <w:pPr>
        <w:pStyle w:val="7"/>
        <w:snapToGrid w:val="0"/>
        <w:spacing w:line="400" w:lineRule="exact"/>
        <w:ind w:left="315" w:leftChars="150" w:firstLine="420" w:firstLineChars="200"/>
        <w:rPr>
          <w:rFonts w:hint="eastAsia" w:hAnsi="宋体" w:cs="宋体"/>
        </w:rPr>
      </w:pPr>
    </w:p>
    <w:p>
      <w:pPr>
        <w:spacing w:line="400" w:lineRule="exact"/>
        <w:ind w:firstLine="422" w:firstLineChars="200"/>
        <w:rPr>
          <w:rFonts w:hint="eastAsia" w:ascii="宋体" w:hAnsi="宋体"/>
          <w:b/>
          <w:szCs w:val="21"/>
        </w:rPr>
      </w:pPr>
    </w:p>
    <w:p>
      <w:pPr>
        <w:spacing w:line="400" w:lineRule="exact"/>
        <w:ind w:firstLine="1240" w:firstLineChars="588"/>
        <w:rPr>
          <w:rFonts w:hint="eastAsia" w:ascii="宋体" w:hAnsi="宋体"/>
          <w:b/>
          <w:szCs w:val="21"/>
        </w:rPr>
      </w:pPr>
    </w:p>
    <w:p>
      <w:pPr>
        <w:spacing w:line="400" w:lineRule="exact"/>
        <w:ind w:firstLine="1240" w:firstLineChars="588"/>
        <w:rPr>
          <w:rFonts w:hint="eastAsia" w:ascii="宋体" w:hAnsi="宋体"/>
          <w:b/>
          <w:szCs w:val="21"/>
        </w:rPr>
      </w:pPr>
    </w:p>
    <w:p>
      <w:pPr>
        <w:spacing w:line="400" w:lineRule="exact"/>
        <w:ind w:firstLine="1240" w:firstLineChars="588"/>
        <w:rPr>
          <w:rFonts w:hint="eastAsia" w:ascii="宋体" w:hAnsi="宋体"/>
          <w:b/>
          <w:szCs w:val="21"/>
        </w:rPr>
      </w:pPr>
    </w:p>
    <w:p>
      <w:pPr>
        <w:bidi w:val="0"/>
        <w:rPr>
          <w:rFonts w:hint="eastAsia" w:asciiTheme="minorHAnsi" w:hAnsiTheme="minorHAnsi" w:eastAsiaTheme="minorEastAsia" w:cstheme="minorBidi"/>
          <w:kern w:val="2"/>
          <w:sz w:val="21"/>
          <w:szCs w:val="22"/>
          <w:lang w:val="en-US" w:eastAsia="zh-CN" w:bidi="ar-SA"/>
        </w:rPr>
      </w:pPr>
    </w:p>
    <w:p>
      <w:pPr>
        <w:spacing w:line="400" w:lineRule="exact"/>
        <w:ind w:firstLine="420" w:firstLineChars="200"/>
        <w:rPr>
          <w:rFonts w:hint="eastAsia" w:ascii="宋体" w:hAnsi="宋体" w:eastAsiaTheme="minorEastAsia"/>
          <w:szCs w:val="21"/>
          <w:lang w:eastAsia="zh-CN"/>
        </w:rPr>
      </w:pPr>
      <w:r>
        <w:rPr>
          <w:rFonts w:hint="eastAsia"/>
          <w:lang w:val="en-US" w:eastAsia="zh-CN"/>
        </w:rPr>
        <w:tab/>
      </w:r>
      <w:r>
        <w:rPr>
          <w:rFonts w:hint="eastAsia"/>
          <w:lang w:val="en-US" w:eastAsia="zh-CN"/>
        </w:rPr>
        <w:t>（</w:t>
      </w:r>
      <w:r>
        <w:rPr>
          <w:rFonts w:hint="eastAsia" w:ascii="宋体" w:hAnsi="宋体"/>
          <w:szCs w:val="21"/>
          <w:lang w:eastAsia="zh-CN"/>
        </w:rPr>
        <w:t>二）</w:t>
      </w:r>
      <w:r>
        <w:rPr>
          <w:rFonts w:hint="eastAsia" w:ascii="宋体" w:hAnsi="宋体"/>
          <w:b/>
          <w:szCs w:val="21"/>
        </w:rPr>
        <w:t>电子产品检测技术专业岗位分析、职业能力与对应课程表</w:t>
      </w:r>
    </w:p>
    <w:p>
      <w:pPr>
        <w:widowControl/>
        <w:numPr>
          <w:ilvl w:val="0"/>
          <w:numId w:val="0"/>
        </w:numPr>
        <w:spacing w:line="400" w:lineRule="exact"/>
        <w:jc w:val="left"/>
        <w:rPr>
          <w:rFonts w:hint="eastAsia" w:ascii="仿宋_GB2312" w:hAnsi="仿宋_GB2312" w:eastAsia="仿宋_GB2312" w:cs="仿宋_GB2312"/>
          <w:b/>
          <w:sz w:val="24"/>
          <w:szCs w:val="24"/>
        </w:rPr>
      </w:pPr>
    </w:p>
    <w:p>
      <w:pPr>
        <w:tabs>
          <w:tab w:val="left" w:pos="945"/>
        </w:tabs>
        <w:bidi w:val="0"/>
        <w:jc w:val="left"/>
        <w:rPr>
          <w:rFonts w:hint="eastAsia"/>
          <w:lang w:val="en-US" w:eastAsia="zh-CN"/>
        </w:rPr>
      </w:pPr>
    </w:p>
    <w:tbl>
      <w:tblPr>
        <w:tblStyle w:val="16"/>
        <w:tblpPr w:leftFromText="180" w:rightFromText="180" w:vertAnchor="page" w:horzAnchor="page" w:tblpX="1869" w:tblpY="7297"/>
        <w:tblW w:w="9180" w:type="dxa"/>
        <w:tblInd w:w="0" w:type="dxa"/>
        <w:tblLayout w:type="fixed"/>
        <w:tblCellMar>
          <w:top w:w="0" w:type="dxa"/>
          <w:left w:w="108" w:type="dxa"/>
          <w:bottom w:w="0" w:type="dxa"/>
          <w:right w:w="108" w:type="dxa"/>
        </w:tblCellMar>
      </w:tblPr>
      <w:tblGrid>
        <w:gridCol w:w="648"/>
        <w:gridCol w:w="1260"/>
        <w:gridCol w:w="1886"/>
        <w:gridCol w:w="3334"/>
        <w:gridCol w:w="2052"/>
      </w:tblGrid>
      <w:tr>
        <w:tblPrEx>
          <w:tblCellMar>
            <w:top w:w="0" w:type="dxa"/>
            <w:left w:w="108" w:type="dxa"/>
            <w:bottom w:w="0" w:type="dxa"/>
            <w:right w:w="108" w:type="dxa"/>
          </w:tblCellMar>
        </w:tblPrEx>
        <w:trPr>
          <w:trHeight w:val="454" w:hRule="atLeast"/>
        </w:trPr>
        <w:tc>
          <w:tcPr>
            <w:tcW w:w="6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jc w:val="center"/>
              <w:rPr>
                <w:rFonts w:ascii="宋体" w:hAnsi="??_GB2312" w:cs="宋体"/>
                <w:kern w:val="0"/>
                <w:sz w:val="18"/>
                <w:szCs w:val="22"/>
                <w:lang w:val="zh-CN"/>
              </w:rPr>
            </w:pPr>
            <w:r>
              <w:rPr>
                <w:rFonts w:hint="eastAsia" w:ascii="宋体" w:hAnsi="??_GB2312" w:cs="宋体"/>
                <w:bCs/>
                <w:kern w:val="0"/>
                <w:sz w:val="18"/>
                <w:szCs w:val="21"/>
                <w:lang w:val="zh-CN"/>
              </w:rPr>
              <w:t>序号</w:t>
            </w:r>
          </w:p>
        </w:tc>
        <w:tc>
          <w:tcPr>
            <w:tcW w:w="126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jc w:val="center"/>
              <w:rPr>
                <w:rFonts w:ascii="宋体" w:hAnsi="??_GB2312" w:cs="宋体"/>
                <w:kern w:val="0"/>
                <w:sz w:val="18"/>
                <w:szCs w:val="22"/>
                <w:lang w:val="zh-CN"/>
              </w:rPr>
            </w:pPr>
            <w:r>
              <w:rPr>
                <w:rFonts w:hint="eastAsia" w:ascii="宋体" w:hAnsi="??_GB2312" w:cs="宋体"/>
                <w:bCs/>
                <w:kern w:val="0"/>
                <w:sz w:val="18"/>
                <w:szCs w:val="21"/>
                <w:lang w:val="zh-CN"/>
              </w:rPr>
              <w:t>岗位名称</w:t>
            </w:r>
          </w:p>
        </w:tc>
        <w:tc>
          <w:tcPr>
            <w:tcW w:w="188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jc w:val="center"/>
              <w:rPr>
                <w:rFonts w:ascii="宋体" w:hAnsi="??_GB2312" w:cs="宋体"/>
                <w:kern w:val="0"/>
                <w:sz w:val="18"/>
                <w:szCs w:val="22"/>
                <w:lang w:val="zh-CN"/>
              </w:rPr>
            </w:pPr>
            <w:r>
              <w:rPr>
                <w:rFonts w:hint="eastAsia" w:ascii="宋体" w:hAnsi="??_GB2312" w:cs="宋体"/>
                <w:bCs/>
                <w:kern w:val="0"/>
                <w:sz w:val="18"/>
                <w:szCs w:val="21"/>
                <w:lang w:val="zh-CN"/>
              </w:rPr>
              <w:t>主要工作任务</w:t>
            </w:r>
          </w:p>
        </w:tc>
        <w:tc>
          <w:tcPr>
            <w:tcW w:w="33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jc w:val="center"/>
              <w:rPr>
                <w:rFonts w:ascii="宋体" w:hAnsi="??_GB2312" w:cs="宋体"/>
                <w:kern w:val="0"/>
                <w:sz w:val="18"/>
                <w:szCs w:val="22"/>
                <w:lang w:val="zh-CN"/>
              </w:rPr>
            </w:pPr>
            <w:r>
              <w:rPr>
                <w:rFonts w:hint="eastAsia" w:ascii="宋体" w:hAnsi="??_GB2312" w:cs="宋体"/>
                <w:bCs/>
                <w:kern w:val="0"/>
                <w:sz w:val="18"/>
                <w:szCs w:val="21"/>
                <w:lang w:val="zh-CN"/>
              </w:rPr>
              <w:t>职业能力</w:t>
            </w:r>
          </w:p>
        </w:tc>
        <w:tc>
          <w:tcPr>
            <w:tcW w:w="205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jc w:val="center"/>
              <w:rPr>
                <w:rFonts w:ascii="宋体" w:hAnsi="??_GB2312" w:cs="宋体"/>
                <w:kern w:val="0"/>
                <w:sz w:val="18"/>
                <w:szCs w:val="22"/>
                <w:lang w:val="zh-CN"/>
              </w:rPr>
            </w:pPr>
            <w:r>
              <w:rPr>
                <w:rFonts w:hint="eastAsia" w:ascii="宋体" w:hAnsi="??_GB2312" w:cs="宋体"/>
                <w:bCs/>
                <w:kern w:val="0"/>
                <w:sz w:val="18"/>
                <w:szCs w:val="21"/>
                <w:lang w:val="zh-CN"/>
              </w:rPr>
              <w:t>专业课程</w:t>
            </w:r>
          </w:p>
        </w:tc>
      </w:tr>
      <w:tr>
        <w:tblPrEx>
          <w:tblCellMar>
            <w:top w:w="0" w:type="dxa"/>
            <w:left w:w="108" w:type="dxa"/>
            <w:bottom w:w="0" w:type="dxa"/>
            <w:right w:w="108" w:type="dxa"/>
          </w:tblCellMar>
        </w:tblPrEx>
        <w:trPr>
          <w:trHeight w:val="3567" w:hRule="atLeast"/>
        </w:trPr>
        <w:tc>
          <w:tcPr>
            <w:tcW w:w="6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80" w:lineRule="auto"/>
              <w:jc w:val="center"/>
              <w:rPr>
                <w:rFonts w:hint="eastAsia" w:ascii="宋体" w:hAnsi="??_GB2312" w:cs="宋体"/>
                <w:kern w:val="0"/>
                <w:sz w:val="18"/>
                <w:szCs w:val="22"/>
                <w:lang w:val="zh-CN"/>
              </w:rPr>
            </w:pPr>
            <w:r>
              <w:rPr>
                <w:rFonts w:hint="eastAsia" w:ascii="宋体" w:hAnsi="??_GB2312" w:cs="宋体"/>
                <w:kern w:val="0"/>
                <w:sz w:val="18"/>
                <w:szCs w:val="22"/>
                <w:lang w:val="zh-CN"/>
              </w:rPr>
              <w:t>1</w:t>
            </w:r>
          </w:p>
        </w:tc>
        <w:tc>
          <w:tcPr>
            <w:tcW w:w="126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jc w:val="left"/>
              <w:rPr>
                <w:rFonts w:hint="eastAsia" w:ascii="宋体" w:hAnsi="宋体"/>
                <w:sz w:val="18"/>
                <w:szCs w:val="21"/>
              </w:rPr>
            </w:pPr>
            <w:r>
              <w:rPr>
                <w:rFonts w:hint="eastAsia" w:ascii="宋体" w:hAnsi="宋体"/>
                <w:color w:val="000000"/>
                <w:sz w:val="18"/>
                <w:szCs w:val="21"/>
              </w:rPr>
              <w:t>一线</w:t>
            </w:r>
            <w:r>
              <w:rPr>
                <w:rFonts w:hint="eastAsia" w:ascii="宋体" w:hAnsi="宋体"/>
                <w:sz w:val="18"/>
                <w:szCs w:val="21"/>
              </w:rPr>
              <w:t>生产、</w:t>
            </w:r>
            <w:r>
              <w:rPr>
                <w:rFonts w:ascii="宋体" w:hAnsi="宋体"/>
                <w:sz w:val="18"/>
                <w:szCs w:val="21"/>
              </w:rPr>
              <w:t>调试</w:t>
            </w:r>
            <w:r>
              <w:rPr>
                <w:rFonts w:hint="eastAsia" w:ascii="宋体" w:hAnsi="宋体"/>
                <w:sz w:val="18"/>
                <w:szCs w:val="21"/>
              </w:rPr>
              <w:t>、维修</w:t>
            </w:r>
            <w:r>
              <w:rPr>
                <w:rFonts w:ascii="宋体" w:hAnsi="宋体"/>
                <w:sz w:val="18"/>
                <w:szCs w:val="21"/>
              </w:rPr>
              <w:t>工作</w:t>
            </w:r>
            <w:r>
              <w:rPr>
                <w:rFonts w:hint="eastAsia" w:ascii="宋体" w:hAnsi="宋体"/>
                <w:sz w:val="18"/>
                <w:szCs w:val="21"/>
              </w:rPr>
              <w:t>岗位</w:t>
            </w:r>
          </w:p>
          <w:p>
            <w:pPr>
              <w:jc w:val="left"/>
              <w:rPr>
                <w:rFonts w:hint="eastAsia" w:ascii="宋体" w:hAnsi="宋体"/>
                <w:sz w:val="18"/>
                <w:szCs w:val="21"/>
              </w:rPr>
            </w:pPr>
            <w:r>
              <w:rPr>
                <w:rFonts w:hint="eastAsia" w:ascii="宋体" w:hAnsi="宋体"/>
                <w:color w:val="000000"/>
                <w:sz w:val="18"/>
                <w:szCs w:val="21"/>
              </w:rPr>
              <w:t>工艺、质量管理岗位</w:t>
            </w:r>
          </w:p>
        </w:tc>
        <w:tc>
          <w:tcPr>
            <w:tcW w:w="188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jc w:val="left"/>
              <w:rPr>
                <w:rFonts w:ascii="宋体" w:hAnsi="??_GB2312" w:cs="宋体"/>
                <w:kern w:val="0"/>
                <w:sz w:val="18"/>
                <w:szCs w:val="22"/>
                <w:lang w:val="zh-CN"/>
              </w:rPr>
            </w:pPr>
            <w:r>
              <w:rPr>
                <w:rFonts w:hint="eastAsia" w:ascii="宋体" w:hAnsi="宋体"/>
                <w:bCs/>
                <w:kern w:val="0"/>
                <w:sz w:val="18"/>
                <w:szCs w:val="21"/>
              </w:rPr>
              <w:t>工程识图与绘图、仪表结构零件的检测与识别、仪表装配、标校与检测、生产工艺文件编制与实施管理</w:t>
            </w:r>
          </w:p>
        </w:tc>
        <w:tc>
          <w:tcPr>
            <w:tcW w:w="333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shd w:val="clear" w:color="auto" w:fill="FAFAFA"/>
              <w:spacing w:line="400" w:lineRule="exact"/>
              <w:rPr>
                <w:rFonts w:hint="eastAsia" w:ascii="宋体" w:hAnsi="宋体"/>
                <w:color w:val="000000" w:themeColor="text1"/>
                <w:kern w:val="0"/>
                <w:sz w:val="18"/>
                <w:szCs w:val="21"/>
              </w:rPr>
            </w:pPr>
            <w:r>
              <w:rPr>
                <w:rFonts w:hint="eastAsia" w:ascii="宋体" w:hAnsi="宋体"/>
                <w:color w:val="000000" w:themeColor="text1"/>
                <w:kern w:val="0"/>
                <w:sz w:val="18"/>
                <w:szCs w:val="21"/>
                <w:shd w:val="clear" w:fill="FFFFFF" w:themeFill="background1"/>
              </w:rPr>
              <w:t>会</w:t>
            </w:r>
            <w:r>
              <w:rPr>
                <w:rFonts w:ascii="宋体" w:hAnsi="宋体"/>
                <w:color w:val="000000" w:themeColor="text1"/>
                <w:kern w:val="0"/>
                <w:sz w:val="18"/>
                <w:szCs w:val="21"/>
                <w:shd w:val="clear" w:fill="FFFFFF" w:themeFill="background1"/>
              </w:rPr>
              <w:t>机械工程图识读</w:t>
            </w:r>
            <w:r>
              <w:rPr>
                <w:rFonts w:hint="eastAsia" w:ascii="宋体" w:hAnsi="宋体"/>
                <w:color w:val="000000" w:themeColor="text1"/>
                <w:kern w:val="0"/>
                <w:sz w:val="18"/>
                <w:szCs w:val="21"/>
                <w:shd w:val="clear" w:fill="FFFFFF" w:themeFill="background1"/>
              </w:rPr>
              <w:t>；</w:t>
            </w:r>
            <w:r>
              <w:rPr>
                <w:rFonts w:ascii="宋体" w:hAnsi="宋体"/>
                <w:color w:val="000000" w:themeColor="text1"/>
                <w:kern w:val="0"/>
                <w:sz w:val="18"/>
                <w:szCs w:val="21"/>
                <w:shd w:val="clear" w:fill="FFFFFF" w:themeFill="background1"/>
              </w:rPr>
              <w:t>绘制一般机械零件图</w:t>
            </w:r>
            <w:r>
              <w:rPr>
                <w:rFonts w:hint="eastAsia" w:ascii="宋体" w:hAnsi="宋体"/>
                <w:color w:val="000000" w:themeColor="text1"/>
                <w:kern w:val="0"/>
                <w:sz w:val="18"/>
                <w:szCs w:val="21"/>
                <w:shd w:val="clear" w:fill="FFFFFF" w:themeFill="background1"/>
              </w:rPr>
              <w:t>；能用常用电子元器件及仪器仪表零件检测；会操作及使用一般测量仪器；有仪器仪表的装配、标校、质检及调试与维修能力；有</w:t>
            </w:r>
            <w:r>
              <w:rPr>
                <w:rFonts w:hint="eastAsia" w:ascii="宋体" w:hAnsi="宋体" w:cs="宋体"/>
                <w:color w:val="000000" w:themeColor="text1"/>
                <w:kern w:val="0"/>
                <w:sz w:val="18"/>
                <w:szCs w:val="21"/>
                <w:shd w:val="clear" w:fill="FFFFFF" w:themeFill="background1"/>
              </w:rPr>
              <w:t>仪器仪表产品</w:t>
            </w:r>
            <w:r>
              <w:rPr>
                <w:rFonts w:hint="eastAsia" w:ascii="宋体" w:hAnsi="宋体"/>
                <w:color w:val="000000" w:themeColor="text1"/>
                <w:kern w:val="0"/>
                <w:sz w:val="18"/>
                <w:szCs w:val="21"/>
                <w:shd w:val="clear" w:fill="FFFFFF" w:themeFill="background1"/>
              </w:rPr>
              <w:t>生产工艺指导能力；有仪器仪表整机生产工艺操作能力；能编制仪器仪表产品及技术文件，策划生产过程能制定、审核产品质量特性与技术要求。</w:t>
            </w:r>
          </w:p>
        </w:tc>
        <w:tc>
          <w:tcPr>
            <w:tcW w:w="205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shd w:val="clear" w:color="auto" w:fill="FFFFFF" w:themeFill="background1"/>
              <w:spacing w:line="400" w:lineRule="exact"/>
              <w:rPr>
                <w:rFonts w:hint="eastAsia" w:ascii="宋体" w:hAnsi="宋体"/>
                <w:color w:val="000000" w:themeColor="text1"/>
                <w:kern w:val="0"/>
                <w:sz w:val="18"/>
                <w:szCs w:val="21"/>
              </w:rPr>
            </w:pPr>
            <w:r>
              <w:rPr>
                <w:rFonts w:hint="eastAsia" w:ascii="宋体" w:hAnsi="宋体"/>
                <w:color w:val="000000" w:themeColor="text1"/>
                <w:kern w:val="0"/>
                <w:sz w:val="18"/>
                <w:szCs w:val="21"/>
              </w:rPr>
              <w:t>机械制图与AutoCAD</w:t>
            </w:r>
          </w:p>
          <w:p>
            <w:pPr>
              <w:shd w:val="clear" w:color="auto" w:fill="FFFFFF" w:themeFill="background1"/>
              <w:spacing w:line="400" w:lineRule="exact"/>
              <w:rPr>
                <w:rFonts w:hint="eastAsia" w:ascii="宋体" w:hAnsi="宋体"/>
                <w:color w:val="000000" w:themeColor="text1"/>
                <w:kern w:val="0"/>
                <w:sz w:val="18"/>
                <w:szCs w:val="21"/>
              </w:rPr>
            </w:pPr>
            <w:r>
              <w:rPr>
                <w:rFonts w:hint="eastAsia" w:ascii="宋体" w:hAnsi="宋体"/>
                <w:color w:val="000000" w:themeColor="text1"/>
                <w:kern w:val="0"/>
                <w:sz w:val="18"/>
                <w:szCs w:val="21"/>
              </w:rPr>
              <w:t>机械设计</w:t>
            </w:r>
          </w:p>
          <w:p>
            <w:pPr>
              <w:shd w:val="clear" w:color="auto" w:fill="FFFFFF" w:themeFill="background1"/>
              <w:spacing w:line="400" w:lineRule="exact"/>
              <w:rPr>
                <w:rFonts w:hint="eastAsia" w:ascii="宋体" w:hAnsi="宋体"/>
                <w:color w:val="000000" w:themeColor="text1"/>
                <w:kern w:val="0"/>
                <w:sz w:val="18"/>
                <w:szCs w:val="21"/>
              </w:rPr>
            </w:pPr>
            <w:r>
              <w:rPr>
                <w:rFonts w:hint="eastAsia" w:ascii="宋体" w:hAnsi="宋体"/>
                <w:color w:val="000000" w:themeColor="text1"/>
                <w:kern w:val="0"/>
                <w:sz w:val="18"/>
                <w:szCs w:val="21"/>
              </w:rPr>
              <w:t>电子工艺（含电子CAD）</w:t>
            </w:r>
          </w:p>
          <w:p>
            <w:pPr>
              <w:shd w:val="clear" w:color="auto" w:fill="FFFFFF" w:themeFill="background1"/>
              <w:spacing w:line="400" w:lineRule="exact"/>
              <w:rPr>
                <w:rFonts w:hint="eastAsia" w:ascii="宋体" w:hAnsi="宋体"/>
                <w:color w:val="000000" w:themeColor="text1"/>
                <w:kern w:val="0"/>
                <w:sz w:val="18"/>
                <w:szCs w:val="21"/>
              </w:rPr>
            </w:pPr>
            <w:r>
              <w:rPr>
                <w:rFonts w:ascii="宋体" w:hAnsi="宋体"/>
                <w:color w:val="000000" w:themeColor="text1"/>
                <w:kern w:val="0"/>
                <w:sz w:val="18"/>
                <w:szCs w:val="21"/>
              </w:rPr>
              <w:t>仪表</w:t>
            </w:r>
            <w:r>
              <w:rPr>
                <w:rFonts w:hint="eastAsia" w:ascii="宋体" w:hAnsi="宋体"/>
                <w:color w:val="000000" w:themeColor="text1"/>
                <w:kern w:val="0"/>
                <w:sz w:val="18"/>
                <w:szCs w:val="21"/>
              </w:rPr>
              <w:t>安装与维修</w:t>
            </w:r>
          </w:p>
          <w:p>
            <w:pPr>
              <w:shd w:val="clear" w:fill="FFFFFF" w:themeFill="background1"/>
              <w:autoSpaceDE w:val="0"/>
              <w:autoSpaceDN w:val="0"/>
              <w:adjustRightInd w:val="0"/>
              <w:jc w:val="left"/>
              <w:rPr>
                <w:rFonts w:hint="eastAsia" w:ascii="宋体" w:hAnsi="宋体"/>
                <w:color w:val="000000" w:themeColor="text1"/>
                <w:kern w:val="0"/>
                <w:sz w:val="18"/>
                <w:szCs w:val="21"/>
              </w:rPr>
            </w:pPr>
            <w:r>
              <w:rPr>
                <w:rFonts w:hint="eastAsia" w:ascii="宋体" w:hAnsi="宋体"/>
                <w:color w:val="000000" w:themeColor="text1"/>
                <w:kern w:val="0"/>
                <w:sz w:val="18"/>
                <w:szCs w:val="21"/>
              </w:rPr>
              <w:t>过程检测仪表</w:t>
            </w:r>
          </w:p>
          <w:p>
            <w:pPr>
              <w:shd w:val="clear" w:fill="FFFFFF" w:themeFill="background1"/>
              <w:autoSpaceDE w:val="0"/>
              <w:autoSpaceDN w:val="0"/>
              <w:adjustRightInd w:val="0"/>
              <w:jc w:val="left"/>
              <w:rPr>
                <w:rFonts w:ascii="宋体" w:hAnsi="??_GB2312" w:cs="宋体"/>
                <w:color w:val="000000" w:themeColor="text1"/>
                <w:kern w:val="0"/>
                <w:sz w:val="18"/>
                <w:szCs w:val="22"/>
                <w:lang w:val="zh-CN"/>
              </w:rPr>
            </w:pPr>
            <w:r>
              <w:rPr>
                <w:rFonts w:hint="eastAsia" w:ascii="宋体" w:hAnsi="宋体"/>
                <w:color w:val="000000" w:themeColor="text1"/>
                <w:kern w:val="0"/>
                <w:sz w:val="18"/>
                <w:szCs w:val="21"/>
              </w:rPr>
              <w:t>自动检测及转换技术</w:t>
            </w:r>
          </w:p>
        </w:tc>
      </w:tr>
      <w:tr>
        <w:tblPrEx>
          <w:tblCellMar>
            <w:top w:w="0" w:type="dxa"/>
            <w:left w:w="108" w:type="dxa"/>
            <w:bottom w:w="0" w:type="dxa"/>
            <w:right w:w="108" w:type="dxa"/>
          </w:tblCellMar>
        </w:tblPrEx>
        <w:trPr>
          <w:trHeight w:val="454" w:hRule="atLeast"/>
        </w:trPr>
        <w:tc>
          <w:tcPr>
            <w:tcW w:w="6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80" w:lineRule="auto"/>
              <w:jc w:val="center"/>
              <w:rPr>
                <w:rFonts w:hint="eastAsia" w:ascii="宋体" w:hAnsi="??_GB2312" w:cs="宋体"/>
                <w:kern w:val="0"/>
                <w:sz w:val="18"/>
                <w:szCs w:val="22"/>
                <w:lang w:val="zh-CN"/>
              </w:rPr>
            </w:pPr>
            <w:r>
              <w:rPr>
                <w:rFonts w:hint="eastAsia" w:ascii="宋体" w:hAnsi="??_GB2312" w:cs="宋体"/>
                <w:kern w:val="0"/>
                <w:sz w:val="18"/>
                <w:szCs w:val="22"/>
                <w:lang w:val="zh-CN"/>
              </w:rPr>
              <w:t>2</w:t>
            </w:r>
          </w:p>
        </w:tc>
        <w:tc>
          <w:tcPr>
            <w:tcW w:w="126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jc w:val="left"/>
              <w:rPr>
                <w:rFonts w:hint="eastAsia" w:ascii="宋体" w:hAnsi="宋体"/>
                <w:sz w:val="18"/>
                <w:szCs w:val="21"/>
              </w:rPr>
            </w:pPr>
            <w:r>
              <w:rPr>
                <w:rFonts w:hint="eastAsia" w:ascii="宋体" w:hAnsi="宋体"/>
                <w:sz w:val="18"/>
                <w:szCs w:val="21"/>
              </w:rPr>
              <w:t>企业生产过程仪器仪表管理与维护</w:t>
            </w:r>
          </w:p>
        </w:tc>
        <w:tc>
          <w:tcPr>
            <w:tcW w:w="1886" w:type="dxa"/>
            <w:tcBorders>
              <w:top w:val="single" w:color="000000" w:sz="6" w:space="0"/>
              <w:left w:val="single" w:color="000000" w:sz="6" w:space="0"/>
              <w:bottom w:val="single" w:color="000000" w:sz="6" w:space="0"/>
              <w:right w:val="single" w:color="000000" w:sz="6" w:space="0"/>
            </w:tcBorders>
            <w:shd w:val="clear" w:color="000000" w:fill="FFFFFF" w:themeFill="background1"/>
            <w:noWrap w:val="0"/>
            <w:vAlign w:val="center"/>
          </w:tcPr>
          <w:p>
            <w:pPr>
              <w:shd w:val="clear" w:color="auto" w:fill="FAFAFA"/>
              <w:spacing w:line="400" w:lineRule="exact"/>
              <w:rPr>
                <w:rFonts w:ascii="宋体" w:hAnsi="宋体"/>
                <w:kern w:val="0"/>
                <w:sz w:val="18"/>
                <w:szCs w:val="21"/>
              </w:rPr>
            </w:pPr>
            <w:r>
              <w:rPr>
                <w:rFonts w:hint="eastAsia" w:ascii="宋体" w:hAnsi="宋体"/>
                <w:kern w:val="0"/>
                <w:sz w:val="18"/>
                <w:szCs w:val="21"/>
                <w:shd w:val="clear" w:fill="FFFFFF" w:themeFill="background1"/>
              </w:rPr>
              <w:t>仪器仪表的安装、仪器仪表的运行管理、仪器仪表的故障诊断及处理</w:t>
            </w:r>
          </w:p>
        </w:tc>
        <w:tc>
          <w:tcPr>
            <w:tcW w:w="3334" w:type="dxa"/>
            <w:tcBorders>
              <w:top w:val="single" w:color="000000" w:sz="6" w:space="0"/>
              <w:left w:val="single" w:color="000000" w:sz="6" w:space="0"/>
              <w:bottom w:val="single" w:color="000000" w:sz="6" w:space="0"/>
              <w:right w:val="single" w:color="000000" w:sz="6" w:space="0"/>
            </w:tcBorders>
            <w:shd w:val="clear" w:color="000000" w:fill="FFFFFF" w:themeFill="background1"/>
            <w:noWrap w:val="0"/>
            <w:vAlign w:val="top"/>
          </w:tcPr>
          <w:p>
            <w:pPr>
              <w:shd w:val="clear" w:color="auto" w:fill="FAFAFA"/>
              <w:spacing w:line="400" w:lineRule="exact"/>
              <w:rPr>
                <w:rFonts w:hint="eastAsia" w:ascii="宋体" w:hAnsi="宋体"/>
                <w:color w:val="000000" w:themeColor="text1"/>
                <w:kern w:val="0"/>
                <w:sz w:val="18"/>
                <w:szCs w:val="21"/>
              </w:rPr>
            </w:pPr>
            <w:r>
              <w:rPr>
                <w:rFonts w:ascii="宋体" w:hAnsi="宋体"/>
                <w:color w:val="000000" w:themeColor="text1"/>
                <w:kern w:val="0"/>
                <w:sz w:val="18"/>
                <w:szCs w:val="21"/>
              </w:rPr>
              <w:t>行业规范操作能力</w:t>
            </w:r>
            <w:r>
              <w:rPr>
                <w:rFonts w:hint="eastAsia" w:ascii="宋体" w:hAnsi="宋体"/>
                <w:color w:val="000000" w:themeColor="text1"/>
                <w:kern w:val="0"/>
                <w:sz w:val="18"/>
                <w:szCs w:val="21"/>
              </w:rPr>
              <w:t>；</w:t>
            </w:r>
            <w:r>
              <w:rPr>
                <w:rFonts w:ascii="宋体" w:hAnsi="宋体"/>
                <w:color w:val="000000" w:themeColor="text1"/>
                <w:kern w:val="0"/>
                <w:sz w:val="18"/>
                <w:szCs w:val="21"/>
              </w:rPr>
              <w:t>常规仪器仪表的使用能力</w:t>
            </w:r>
            <w:r>
              <w:rPr>
                <w:rFonts w:hint="eastAsia" w:ascii="宋体" w:hAnsi="宋体"/>
                <w:color w:val="000000" w:themeColor="text1"/>
                <w:kern w:val="0"/>
                <w:sz w:val="18"/>
                <w:szCs w:val="21"/>
              </w:rPr>
              <w:t>；</w:t>
            </w:r>
            <w:r>
              <w:rPr>
                <w:rFonts w:ascii="宋体" w:hAnsi="宋体"/>
                <w:color w:val="000000" w:themeColor="text1"/>
                <w:kern w:val="0"/>
                <w:sz w:val="18"/>
                <w:szCs w:val="21"/>
              </w:rPr>
              <w:t>常用仪器仪表的现场设计、安装、调试能力</w:t>
            </w:r>
            <w:r>
              <w:rPr>
                <w:rFonts w:hint="eastAsia" w:ascii="宋体" w:hAnsi="宋体"/>
                <w:color w:val="000000" w:themeColor="text1"/>
                <w:kern w:val="0"/>
                <w:sz w:val="18"/>
                <w:szCs w:val="21"/>
              </w:rPr>
              <w:t>；</w:t>
            </w:r>
            <w:r>
              <w:rPr>
                <w:rFonts w:ascii="宋体" w:hAnsi="宋体"/>
                <w:color w:val="000000" w:themeColor="text1"/>
                <w:kern w:val="0"/>
                <w:sz w:val="18"/>
                <w:szCs w:val="21"/>
              </w:rPr>
              <w:t>信号的认识及检测能力</w:t>
            </w:r>
            <w:r>
              <w:rPr>
                <w:rFonts w:hint="eastAsia" w:ascii="宋体" w:hAnsi="宋体"/>
                <w:color w:val="000000" w:themeColor="text1"/>
                <w:kern w:val="0"/>
                <w:sz w:val="18"/>
                <w:szCs w:val="21"/>
              </w:rPr>
              <w:t>；</w:t>
            </w:r>
            <w:r>
              <w:rPr>
                <w:rFonts w:ascii="宋体" w:hAnsi="宋体"/>
                <w:color w:val="000000" w:themeColor="text1"/>
                <w:kern w:val="0"/>
                <w:sz w:val="18"/>
                <w:szCs w:val="21"/>
              </w:rPr>
              <w:t>分析测量数据误差的能力及数据处理的能力</w:t>
            </w:r>
            <w:r>
              <w:rPr>
                <w:rFonts w:hint="eastAsia" w:ascii="宋体" w:hAnsi="宋体"/>
                <w:color w:val="000000" w:themeColor="text1"/>
                <w:kern w:val="0"/>
                <w:sz w:val="18"/>
                <w:szCs w:val="21"/>
              </w:rPr>
              <w:t>；</w:t>
            </w:r>
            <w:r>
              <w:rPr>
                <w:rFonts w:ascii="宋体" w:hAnsi="宋体"/>
                <w:color w:val="000000" w:themeColor="text1"/>
                <w:kern w:val="0"/>
                <w:sz w:val="18"/>
                <w:szCs w:val="21"/>
              </w:rPr>
              <w:t>仪器仪表调试与校准能力</w:t>
            </w:r>
            <w:r>
              <w:rPr>
                <w:rFonts w:hint="eastAsia" w:ascii="宋体" w:hAnsi="宋体"/>
                <w:color w:val="000000" w:themeColor="text1"/>
                <w:kern w:val="0"/>
                <w:sz w:val="18"/>
                <w:szCs w:val="21"/>
              </w:rPr>
              <w:t>；</w:t>
            </w:r>
            <w:r>
              <w:rPr>
                <w:rFonts w:ascii="宋体" w:hAnsi="宋体"/>
                <w:color w:val="000000" w:themeColor="text1"/>
                <w:kern w:val="0"/>
                <w:sz w:val="18"/>
                <w:szCs w:val="21"/>
              </w:rPr>
              <w:t>仪器仪表故障诊断的能力。</w:t>
            </w:r>
          </w:p>
        </w:tc>
        <w:tc>
          <w:tcPr>
            <w:tcW w:w="2052" w:type="dxa"/>
            <w:tcBorders>
              <w:top w:val="single" w:color="000000" w:sz="6" w:space="0"/>
              <w:left w:val="single" w:color="000000" w:sz="6" w:space="0"/>
              <w:bottom w:val="single" w:color="000000" w:sz="6" w:space="0"/>
              <w:right w:val="single" w:color="000000" w:sz="6" w:space="0"/>
            </w:tcBorders>
            <w:shd w:val="clear" w:color="000000" w:fill="FFFFFF" w:themeFill="background1"/>
            <w:noWrap w:val="0"/>
            <w:vAlign w:val="center"/>
          </w:tcPr>
          <w:p>
            <w:pPr>
              <w:shd w:val="clear" w:color="auto" w:fill="FAFAFA"/>
              <w:spacing w:line="400" w:lineRule="exact"/>
              <w:rPr>
                <w:rFonts w:ascii="宋体" w:hAnsi="宋体"/>
                <w:color w:val="000000" w:themeColor="text1"/>
                <w:kern w:val="0"/>
                <w:sz w:val="18"/>
                <w:szCs w:val="21"/>
              </w:rPr>
            </w:pPr>
            <w:r>
              <w:rPr>
                <w:rFonts w:hint="eastAsia" w:ascii="宋体" w:hAnsi="宋体"/>
                <w:color w:val="000000" w:themeColor="text1"/>
                <w:kern w:val="0"/>
                <w:sz w:val="18"/>
                <w:szCs w:val="21"/>
              </w:rPr>
              <w:t>自动</w:t>
            </w:r>
            <w:r>
              <w:rPr>
                <w:rFonts w:ascii="宋体" w:hAnsi="宋体"/>
                <w:color w:val="000000" w:themeColor="text1"/>
                <w:kern w:val="0"/>
                <w:sz w:val="18"/>
                <w:szCs w:val="21"/>
              </w:rPr>
              <w:t>检测</w:t>
            </w:r>
            <w:r>
              <w:rPr>
                <w:rFonts w:hint="eastAsia" w:ascii="宋体" w:hAnsi="宋体"/>
                <w:color w:val="000000" w:themeColor="text1"/>
                <w:kern w:val="0"/>
                <w:sz w:val="18"/>
                <w:szCs w:val="21"/>
              </w:rPr>
              <w:t>及转换</w:t>
            </w:r>
            <w:r>
              <w:rPr>
                <w:rFonts w:ascii="宋体" w:hAnsi="宋体"/>
                <w:color w:val="000000" w:themeColor="text1"/>
                <w:kern w:val="0"/>
                <w:sz w:val="18"/>
                <w:szCs w:val="21"/>
              </w:rPr>
              <w:t>技术</w:t>
            </w:r>
          </w:p>
          <w:p>
            <w:pPr>
              <w:shd w:val="clear" w:color="auto" w:fill="FAFAFA"/>
              <w:spacing w:line="400" w:lineRule="exact"/>
              <w:rPr>
                <w:rFonts w:hint="eastAsia" w:ascii="宋体" w:hAnsi="宋体"/>
                <w:color w:val="000000" w:themeColor="text1"/>
                <w:kern w:val="0"/>
                <w:sz w:val="18"/>
                <w:szCs w:val="21"/>
              </w:rPr>
            </w:pPr>
            <w:r>
              <w:rPr>
                <w:rFonts w:ascii="宋体" w:hAnsi="宋体"/>
                <w:color w:val="000000" w:themeColor="text1"/>
                <w:kern w:val="0"/>
                <w:sz w:val="18"/>
                <w:szCs w:val="21"/>
              </w:rPr>
              <w:t>仪表安装与维修</w:t>
            </w:r>
          </w:p>
          <w:p>
            <w:pPr>
              <w:shd w:val="clear" w:color="auto" w:fill="FAFAFA"/>
              <w:spacing w:line="400" w:lineRule="exact"/>
              <w:rPr>
                <w:rFonts w:hint="eastAsia" w:ascii="宋体" w:hAnsi="宋体"/>
                <w:color w:val="000000" w:themeColor="text1"/>
                <w:kern w:val="0"/>
                <w:sz w:val="18"/>
                <w:szCs w:val="21"/>
              </w:rPr>
            </w:pPr>
            <w:r>
              <w:rPr>
                <w:rFonts w:hint="eastAsia" w:ascii="宋体" w:hAnsi="宋体"/>
                <w:color w:val="000000" w:themeColor="text1"/>
                <w:kern w:val="0"/>
                <w:sz w:val="18"/>
                <w:szCs w:val="21"/>
              </w:rPr>
              <w:t>过程检测仪表</w:t>
            </w:r>
          </w:p>
          <w:p>
            <w:pPr>
              <w:autoSpaceDE w:val="0"/>
              <w:autoSpaceDN w:val="0"/>
              <w:adjustRightInd w:val="0"/>
              <w:ind w:firstLine="31680"/>
              <w:jc w:val="left"/>
              <w:rPr>
                <w:rFonts w:ascii="宋体" w:hAnsi="??_GB2312" w:cs="宋体"/>
                <w:color w:val="000000" w:themeColor="text1"/>
                <w:kern w:val="0"/>
                <w:sz w:val="18"/>
                <w:szCs w:val="22"/>
                <w:lang w:val="zh-CN"/>
              </w:rPr>
            </w:pPr>
            <w:r>
              <w:rPr>
                <w:rFonts w:hint="eastAsia" w:ascii="宋体" w:hAnsi="宋体"/>
                <w:color w:val="000000" w:themeColor="text1"/>
                <w:kern w:val="0"/>
                <w:sz w:val="18"/>
                <w:szCs w:val="21"/>
              </w:rPr>
              <w:t>过</w:t>
            </w:r>
          </w:p>
        </w:tc>
      </w:tr>
      <w:tr>
        <w:tblPrEx>
          <w:tblCellMar>
            <w:top w:w="0" w:type="dxa"/>
            <w:left w:w="108" w:type="dxa"/>
            <w:bottom w:w="0" w:type="dxa"/>
            <w:right w:w="108" w:type="dxa"/>
          </w:tblCellMar>
        </w:tblPrEx>
        <w:trPr>
          <w:trHeight w:val="454" w:hRule="atLeast"/>
        </w:trPr>
        <w:tc>
          <w:tcPr>
            <w:tcW w:w="6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80" w:lineRule="auto"/>
              <w:jc w:val="center"/>
              <w:rPr>
                <w:rFonts w:hint="eastAsia" w:ascii="宋体" w:hAnsi="??_GB2312" w:cs="宋体"/>
                <w:kern w:val="0"/>
                <w:sz w:val="18"/>
                <w:szCs w:val="22"/>
                <w:lang w:val="zh-CN"/>
              </w:rPr>
            </w:pPr>
            <w:r>
              <w:rPr>
                <w:rFonts w:hint="eastAsia" w:ascii="宋体" w:hAnsi="??_GB2312" w:cs="宋体"/>
                <w:kern w:val="0"/>
                <w:sz w:val="18"/>
                <w:szCs w:val="22"/>
                <w:lang w:val="zh-CN"/>
              </w:rPr>
              <w:t>3</w:t>
            </w:r>
          </w:p>
        </w:tc>
        <w:tc>
          <w:tcPr>
            <w:tcW w:w="126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jc w:val="left"/>
              <w:rPr>
                <w:rFonts w:hint="eastAsia" w:ascii="宋体" w:hAnsi="宋体"/>
                <w:sz w:val="18"/>
                <w:szCs w:val="21"/>
              </w:rPr>
            </w:pPr>
            <w:r>
              <w:rPr>
                <w:rFonts w:hint="eastAsia" w:ascii="宋体" w:hAnsi="宋体"/>
                <w:color w:val="000000"/>
                <w:sz w:val="18"/>
                <w:szCs w:val="21"/>
              </w:rPr>
              <w:t>自动化仪器仪表销售</w:t>
            </w:r>
            <w:r>
              <w:rPr>
                <w:rFonts w:hint="eastAsia" w:ascii="宋体" w:hAnsi="宋体"/>
                <w:sz w:val="18"/>
                <w:szCs w:val="21"/>
              </w:rPr>
              <w:t>岗位</w:t>
            </w:r>
          </w:p>
        </w:tc>
        <w:tc>
          <w:tcPr>
            <w:tcW w:w="188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jc w:val="left"/>
              <w:rPr>
                <w:rFonts w:ascii="宋体" w:hAnsi="??_GB2312" w:cs="宋体"/>
                <w:kern w:val="0"/>
                <w:sz w:val="18"/>
                <w:szCs w:val="22"/>
                <w:lang w:val="zh-CN"/>
              </w:rPr>
            </w:pPr>
            <w:r>
              <w:rPr>
                <w:rFonts w:hint="eastAsia" w:ascii="宋体" w:hAnsi="宋体"/>
                <w:kern w:val="0"/>
                <w:sz w:val="18"/>
                <w:szCs w:val="21"/>
              </w:rPr>
              <w:t>仪器仪表销售</w:t>
            </w:r>
            <w:r>
              <w:rPr>
                <w:rFonts w:ascii="宋体" w:hAnsi="宋体"/>
                <w:kern w:val="0"/>
                <w:sz w:val="18"/>
                <w:szCs w:val="21"/>
              </w:rPr>
              <w:t>工作</w:t>
            </w:r>
          </w:p>
        </w:tc>
        <w:tc>
          <w:tcPr>
            <w:tcW w:w="333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shd w:val="clear" w:color="auto" w:fill="FAFAFA"/>
              <w:spacing w:line="400" w:lineRule="exact"/>
              <w:rPr>
                <w:rFonts w:hint="eastAsia" w:ascii="宋体" w:hAnsi="宋体"/>
                <w:color w:val="000000" w:themeColor="text1"/>
                <w:kern w:val="0"/>
                <w:sz w:val="18"/>
                <w:szCs w:val="21"/>
              </w:rPr>
            </w:pPr>
            <w:r>
              <w:rPr>
                <w:rFonts w:ascii="宋体" w:hAnsi="宋体"/>
                <w:color w:val="000000" w:themeColor="text1"/>
                <w:kern w:val="0"/>
                <w:sz w:val="18"/>
                <w:szCs w:val="21"/>
              </w:rPr>
              <w:t>掌握仪器仪表的结构原理、性能及使用方法</w:t>
            </w:r>
            <w:r>
              <w:rPr>
                <w:rFonts w:hint="eastAsia" w:ascii="宋体" w:hAnsi="宋体"/>
                <w:color w:val="000000" w:themeColor="text1"/>
                <w:kern w:val="0"/>
                <w:sz w:val="18"/>
                <w:szCs w:val="21"/>
              </w:rPr>
              <w:t>；</w:t>
            </w:r>
            <w:r>
              <w:rPr>
                <w:rFonts w:ascii="宋体" w:hAnsi="宋体"/>
                <w:color w:val="000000" w:themeColor="text1"/>
                <w:kern w:val="0"/>
                <w:sz w:val="18"/>
                <w:szCs w:val="21"/>
              </w:rPr>
              <w:t>仪器仪表设备的安装、检测及故障分析能力</w:t>
            </w:r>
            <w:r>
              <w:rPr>
                <w:rFonts w:hint="eastAsia" w:ascii="宋体" w:hAnsi="宋体"/>
                <w:color w:val="000000" w:themeColor="text1"/>
                <w:kern w:val="0"/>
                <w:sz w:val="18"/>
                <w:szCs w:val="21"/>
              </w:rPr>
              <w:t>；具备计算机应用能力；应用文写作能力；</w:t>
            </w:r>
            <w:r>
              <w:rPr>
                <w:rFonts w:ascii="宋体" w:hAnsi="宋体"/>
                <w:color w:val="000000" w:themeColor="text1"/>
                <w:kern w:val="0"/>
                <w:sz w:val="18"/>
                <w:szCs w:val="21"/>
              </w:rPr>
              <w:t>掌握仪器仪表设备营销技巧。</w:t>
            </w:r>
          </w:p>
        </w:tc>
        <w:tc>
          <w:tcPr>
            <w:tcW w:w="205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shd w:val="clear" w:color="auto" w:fill="FAFAFA"/>
              <w:spacing w:line="400" w:lineRule="exact"/>
              <w:rPr>
                <w:rFonts w:hint="eastAsia" w:ascii="宋体" w:hAnsi="宋体"/>
                <w:color w:val="000000" w:themeColor="text1"/>
                <w:kern w:val="0"/>
                <w:sz w:val="18"/>
                <w:szCs w:val="21"/>
              </w:rPr>
            </w:pPr>
            <w:r>
              <w:rPr>
                <w:rFonts w:hint="eastAsia" w:ascii="宋体" w:hAnsi="宋体"/>
                <w:color w:val="000000" w:themeColor="text1"/>
                <w:kern w:val="0"/>
                <w:sz w:val="18"/>
                <w:szCs w:val="21"/>
              </w:rPr>
              <w:t>过程检测仪表</w:t>
            </w:r>
          </w:p>
          <w:p>
            <w:pPr>
              <w:shd w:val="clear" w:color="auto" w:fill="FAFAFA"/>
              <w:spacing w:line="400" w:lineRule="exact"/>
              <w:rPr>
                <w:rFonts w:hint="eastAsia" w:ascii="宋体" w:hAnsi="宋体"/>
                <w:color w:val="000000" w:themeColor="text1"/>
                <w:kern w:val="0"/>
                <w:sz w:val="18"/>
                <w:szCs w:val="21"/>
              </w:rPr>
            </w:pPr>
            <w:r>
              <w:rPr>
                <w:rFonts w:ascii="宋体" w:hAnsi="宋体"/>
                <w:color w:val="000000" w:themeColor="text1"/>
                <w:kern w:val="0"/>
                <w:sz w:val="18"/>
                <w:szCs w:val="21"/>
              </w:rPr>
              <w:t>仪表安装与维修</w:t>
            </w:r>
          </w:p>
          <w:p>
            <w:pPr>
              <w:autoSpaceDE w:val="0"/>
              <w:autoSpaceDN w:val="0"/>
              <w:adjustRightInd w:val="0"/>
              <w:ind w:firstLine="31680"/>
              <w:jc w:val="left"/>
              <w:rPr>
                <w:rFonts w:ascii="宋体" w:hAnsi="??_GB2312" w:cs="宋体"/>
                <w:color w:val="000000" w:themeColor="text1"/>
                <w:kern w:val="0"/>
                <w:sz w:val="18"/>
                <w:szCs w:val="22"/>
                <w:lang w:val="zh-CN"/>
              </w:rPr>
            </w:pPr>
            <w:r>
              <w:rPr>
                <w:rFonts w:hint="eastAsia" w:ascii="宋体" w:hAnsi="宋体"/>
                <w:color w:val="000000" w:themeColor="text1"/>
                <w:kern w:val="0"/>
                <w:sz w:val="18"/>
                <w:szCs w:val="21"/>
              </w:rPr>
              <w:t>营营销与策划</w:t>
            </w:r>
          </w:p>
        </w:tc>
      </w:tr>
      <w:tr>
        <w:tblPrEx>
          <w:tblCellMar>
            <w:top w:w="0" w:type="dxa"/>
            <w:left w:w="108" w:type="dxa"/>
            <w:bottom w:w="0" w:type="dxa"/>
            <w:right w:w="108" w:type="dxa"/>
          </w:tblCellMar>
        </w:tblPrEx>
        <w:trPr>
          <w:trHeight w:val="454" w:hRule="atLeast"/>
        </w:trPr>
        <w:tc>
          <w:tcPr>
            <w:tcW w:w="6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80" w:lineRule="auto"/>
              <w:jc w:val="center"/>
              <w:rPr>
                <w:rFonts w:hint="eastAsia" w:ascii="宋体" w:hAnsi="??_GB2312" w:cs="宋体"/>
                <w:kern w:val="0"/>
                <w:sz w:val="18"/>
                <w:szCs w:val="22"/>
                <w:lang w:val="zh-CN"/>
              </w:rPr>
            </w:pPr>
            <w:r>
              <w:rPr>
                <w:rFonts w:hint="eastAsia" w:ascii="宋体" w:hAnsi="??_GB2312" w:cs="宋体"/>
                <w:kern w:val="0"/>
                <w:sz w:val="18"/>
                <w:szCs w:val="22"/>
                <w:lang w:val="zh-CN"/>
              </w:rPr>
              <w:t>4</w:t>
            </w:r>
          </w:p>
        </w:tc>
        <w:tc>
          <w:tcPr>
            <w:tcW w:w="126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jc w:val="left"/>
              <w:rPr>
                <w:rFonts w:ascii="宋体" w:hAnsi="??_GB2312" w:cs="宋体"/>
                <w:kern w:val="0"/>
                <w:sz w:val="18"/>
                <w:szCs w:val="22"/>
                <w:lang w:val="zh-CN"/>
              </w:rPr>
            </w:pPr>
            <w:r>
              <w:rPr>
                <w:rFonts w:hint="eastAsia" w:ascii="宋体" w:hAnsi="宋体"/>
                <w:color w:val="000000"/>
                <w:sz w:val="18"/>
                <w:szCs w:val="21"/>
              </w:rPr>
              <w:t>自动化仪器仪表技术改造、设计及系统控制岗位</w:t>
            </w:r>
          </w:p>
        </w:tc>
        <w:tc>
          <w:tcPr>
            <w:tcW w:w="188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shd w:val="clear" w:color="auto" w:fill="FAFAFA"/>
              <w:spacing w:line="400" w:lineRule="exact"/>
              <w:rPr>
                <w:rFonts w:hint="eastAsia" w:ascii="宋体" w:hAnsi="宋体"/>
                <w:kern w:val="0"/>
                <w:sz w:val="18"/>
                <w:szCs w:val="21"/>
              </w:rPr>
            </w:pPr>
            <w:r>
              <w:rPr>
                <w:rFonts w:hint="eastAsia" w:ascii="宋体" w:hAnsi="宋体"/>
                <w:kern w:val="0"/>
                <w:sz w:val="18"/>
                <w:szCs w:val="21"/>
              </w:rPr>
              <w:t>仪器仪表技术改造</w:t>
            </w:r>
          </w:p>
          <w:p>
            <w:pPr>
              <w:shd w:val="clear" w:color="auto" w:fill="FAFAFA"/>
              <w:spacing w:line="400" w:lineRule="exact"/>
              <w:rPr>
                <w:rFonts w:hint="eastAsia" w:ascii="宋体" w:hAnsi="宋体"/>
                <w:kern w:val="0"/>
                <w:sz w:val="18"/>
                <w:szCs w:val="21"/>
              </w:rPr>
            </w:pPr>
            <w:r>
              <w:rPr>
                <w:rFonts w:hint="eastAsia" w:ascii="宋体" w:hAnsi="宋体"/>
                <w:kern w:val="0"/>
                <w:sz w:val="18"/>
                <w:szCs w:val="21"/>
              </w:rPr>
              <w:t>仪器仪表设计</w:t>
            </w:r>
          </w:p>
          <w:p>
            <w:pPr>
              <w:autoSpaceDE w:val="0"/>
              <w:autoSpaceDN w:val="0"/>
              <w:adjustRightInd w:val="0"/>
              <w:jc w:val="left"/>
              <w:rPr>
                <w:rFonts w:ascii="宋体" w:hAnsi="??_GB2312" w:cs="宋体"/>
                <w:kern w:val="0"/>
                <w:sz w:val="18"/>
                <w:szCs w:val="22"/>
                <w:lang w:val="zh-CN"/>
              </w:rPr>
            </w:pPr>
            <w:r>
              <w:rPr>
                <w:rFonts w:hint="eastAsia" w:ascii="宋体" w:hAnsi="宋体"/>
                <w:kern w:val="0"/>
                <w:sz w:val="18"/>
                <w:szCs w:val="21"/>
              </w:rPr>
              <w:t>系统集成与控制</w:t>
            </w:r>
          </w:p>
        </w:tc>
        <w:tc>
          <w:tcPr>
            <w:tcW w:w="333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shd w:val="clear" w:color="auto" w:fill="FAFAFA"/>
              <w:spacing w:line="400" w:lineRule="exact"/>
              <w:rPr>
                <w:rFonts w:hint="eastAsia" w:ascii="宋体" w:hAnsi="宋体"/>
                <w:kern w:val="0"/>
                <w:sz w:val="18"/>
                <w:szCs w:val="21"/>
              </w:rPr>
            </w:pPr>
            <w:r>
              <w:rPr>
                <w:rFonts w:ascii="宋体" w:hAnsi="宋体"/>
                <w:kern w:val="0"/>
                <w:sz w:val="18"/>
                <w:szCs w:val="21"/>
              </w:rPr>
              <w:t>安全用电能力</w:t>
            </w:r>
            <w:r>
              <w:rPr>
                <w:rFonts w:hint="eastAsia" w:ascii="宋体" w:hAnsi="宋体"/>
                <w:kern w:val="0"/>
                <w:sz w:val="18"/>
                <w:szCs w:val="21"/>
              </w:rPr>
              <w:t>；</w:t>
            </w:r>
            <w:r>
              <w:rPr>
                <w:rFonts w:ascii="宋体" w:hAnsi="宋体"/>
                <w:kern w:val="0"/>
                <w:sz w:val="18"/>
                <w:szCs w:val="21"/>
              </w:rPr>
              <w:t>单片机的读程序及简单编程能力</w:t>
            </w:r>
            <w:r>
              <w:rPr>
                <w:rFonts w:hint="eastAsia" w:ascii="宋体" w:hAnsi="宋体"/>
                <w:kern w:val="0"/>
                <w:sz w:val="18"/>
                <w:szCs w:val="21"/>
              </w:rPr>
              <w:t>；</w:t>
            </w:r>
            <w:r>
              <w:rPr>
                <w:rFonts w:ascii="宋体" w:hAnsi="宋体"/>
                <w:kern w:val="0"/>
                <w:sz w:val="18"/>
                <w:szCs w:val="21"/>
              </w:rPr>
              <w:t>单片机应用系统的软、硬件设计能力</w:t>
            </w:r>
            <w:r>
              <w:rPr>
                <w:rFonts w:hint="eastAsia" w:ascii="宋体" w:hAnsi="宋体"/>
                <w:kern w:val="0"/>
                <w:sz w:val="18"/>
                <w:szCs w:val="21"/>
              </w:rPr>
              <w:t>；</w:t>
            </w:r>
            <w:r>
              <w:rPr>
                <w:rFonts w:ascii="宋体" w:hAnsi="宋体"/>
                <w:kern w:val="0"/>
                <w:sz w:val="18"/>
                <w:szCs w:val="21"/>
              </w:rPr>
              <w:t>常用传感器的使用能力</w:t>
            </w:r>
            <w:r>
              <w:rPr>
                <w:rFonts w:hint="eastAsia" w:ascii="宋体" w:hAnsi="宋体"/>
                <w:kern w:val="0"/>
                <w:sz w:val="18"/>
                <w:szCs w:val="21"/>
              </w:rPr>
              <w:t>；</w:t>
            </w:r>
            <w:r>
              <w:rPr>
                <w:rFonts w:ascii="宋体" w:hAnsi="宋体"/>
                <w:kern w:val="0"/>
                <w:sz w:val="18"/>
                <w:szCs w:val="21"/>
              </w:rPr>
              <w:t>具有PLC的编程和应用能力</w:t>
            </w:r>
            <w:r>
              <w:rPr>
                <w:rFonts w:hint="eastAsia" w:ascii="宋体" w:hAnsi="宋体"/>
                <w:kern w:val="0"/>
                <w:sz w:val="18"/>
                <w:szCs w:val="21"/>
              </w:rPr>
              <w:t>；</w:t>
            </w:r>
            <w:r>
              <w:rPr>
                <w:rFonts w:ascii="宋体" w:hAnsi="宋体"/>
                <w:kern w:val="0"/>
                <w:sz w:val="18"/>
                <w:szCs w:val="21"/>
              </w:rPr>
              <w:t>能用C语言编制一般的应用程序</w:t>
            </w:r>
            <w:r>
              <w:rPr>
                <w:rFonts w:hint="eastAsia" w:ascii="宋体" w:hAnsi="宋体"/>
                <w:kern w:val="0"/>
                <w:sz w:val="18"/>
                <w:szCs w:val="21"/>
              </w:rPr>
              <w:t>；</w:t>
            </w:r>
            <w:r>
              <w:rPr>
                <w:rFonts w:ascii="宋体" w:hAnsi="宋体"/>
                <w:kern w:val="0"/>
                <w:sz w:val="18"/>
                <w:szCs w:val="21"/>
              </w:rPr>
              <w:t>具有电子线路的设计与仿真能力</w:t>
            </w:r>
            <w:r>
              <w:rPr>
                <w:rFonts w:hint="eastAsia" w:ascii="宋体" w:hAnsi="宋体"/>
                <w:kern w:val="0"/>
                <w:sz w:val="18"/>
                <w:szCs w:val="21"/>
              </w:rPr>
              <w:t>；</w:t>
            </w:r>
            <w:r>
              <w:rPr>
                <w:rFonts w:ascii="宋体" w:hAnsi="宋体"/>
                <w:kern w:val="0"/>
                <w:sz w:val="18"/>
                <w:szCs w:val="21"/>
              </w:rPr>
              <w:t>具有绘制电路原理图及印制板图的能力</w:t>
            </w:r>
            <w:r>
              <w:rPr>
                <w:rFonts w:hint="eastAsia" w:ascii="宋体" w:hAnsi="宋体"/>
                <w:kern w:val="0"/>
                <w:sz w:val="18"/>
                <w:szCs w:val="21"/>
              </w:rPr>
              <w:t>；</w:t>
            </w:r>
            <w:r>
              <w:rPr>
                <w:rFonts w:ascii="宋体" w:hAnsi="宋体"/>
                <w:kern w:val="0"/>
                <w:sz w:val="18"/>
                <w:szCs w:val="21"/>
              </w:rPr>
              <w:t>熟悉仪表内部结构与零件，具备拆装与维修的能力。</w:t>
            </w:r>
          </w:p>
        </w:tc>
        <w:tc>
          <w:tcPr>
            <w:tcW w:w="205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shd w:val="clear" w:color="auto" w:fill="FAFAFA"/>
              <w:spacing w:line="400" w:lineRule="exact"/>
              <w:rPr>
                <w:rFonts w:hint="eastAsia" w:ascii="宋体" w:hAnsi="宋体"/>
                <w:color w:val="000000" w:themeColor="text1"/>
                <w:kern w:val="0"/>
                <w:sz w:val="18"/>
                <w:szCs w:val="21"/>
              </w:rPr>
            </w:pPr>
            <w:r>
              <w:rPr>
                <w:rFonts w:hint="eastAsia" w:ascii="宋体" w:hAnsi="宋体"/>
                <w:color w:val="000000" w:themeColor="text1"/>
                <w:kern w:val="0"/>
                <w:sz w:val="18"/>
                <w:szCs w:val="21"/>
              </w:rPr>
              <w:t>单片机原理及应用</w:t>
            </w:r>
          </w:p>
          <w:p>
            <w:pPr>
              <w:shd w:val="clear" w:color="auto" w:fill="FAFAFA"/>
              <w:spacing w:line="400" w:lineRule="exact"/>
              <w:rPr>
                <w:rFonts w:hint="eastAsia" w:ascii="宋体" w:hAnsi="宋体"/>
                <w:color w:val="000000" w:themeColor="text1"/>
                <w:kern w:val="0"/>
                <w:sz w:val="18"/>
                <w:szCs w:val="21"/>
              </w:rPr>
            </w:pPr>
            <w:r>
              <w:rPr>
                <w:rFonts w:hint="eastAsia" w:ascii="宋体" w:hAnsi="宋体"/>
                <w:color w:val="000000" w:themeColor="text1"/>
                <w:kern w:val="0"/>
                <w:sz w:val="18"/>
                <w:szCs w:val="21"/>
              </w:rPr>
              <w:t>自动检测及转换技术</w:t>
            </w:r>
          </w:p>
          <w:p>
            <w:pPr>
              <w:shd w:val="clear" w:color="auto" w:fill="FAFAFA"/>
              <w:spacing w:line="400" w:lineRule="exact"/>
              <w:rPr>
                <w:rFonts w:hint="eastAsia" w:ascii="宋体" w:hAnsi="宋体"/>
                <w:color w:val="000000" w:themeColor="text1"/>
                <w:kern w:val="0"/>
                <w:sz w:val="18"/>
                <w:szCs w:val="21"/>
              </w:rPr>
            </w:pPr>
            <w:r>
              <w:rPr>
                <w:rFonts w:hint="eastAsia" w:ascii="宋体" w:hAnsi="宋体"/>
                <w:color w:val="000000" w:themeColor="text1"/>
                <w:kern w:val="0"/>
                <w:sz w:val="18"/>
                <w:szCs w:val="21"/>
              </w:rPr>
              <w:t>仪表装配与维修</w:t>
            </w:r>
          </w:p>
          <w:p>
            <w:pPr>
              <w:shd w:val="clear" w:color="auto" w:fill="FAFAFA"/>
              <w:spacing w:line="400" w:lineRule="exact"/>
              <w:rPr>
                <w:rFonts w:hint="eastAsia" w:ascii="宋体" w:hAnsi="宋体"/>
                <w:color w:val="000000" w:themeColor="text1"/>
                <w:kern w:val="0"/>
                <w:sz w:val="18"/>
                <w:szCs w:val="21"/>
              </w:rPr>
            </w:pPr>
            <w:r>
              <w:rPr>
                <w:rFonts w:hint="eastAsia" w:ascii="宋体" w:hAnsi="宋体"/>
                <w:color w:val="000000" w:themeColor="text1"/>
                <w:kern w:val="0"/>
                <w:sz w:val="18"/>
                <w:szCs w:val="21"/>
              </w:rPr>
              <w:t>集散控制系统应用技术</w:t>
            </w:r>
          </w:p>
          <w:p>
            <w:pPr>
              <w:shd w:val="clear" w:color="auto" w:fill="FAFAFA"/>
              <w:spacing w:line="400" w:lineRule="exact"/>
              <w:rPr>
                <w:rFonts w:hint="eastAsia" w:ascii="宋体" w:hAnsi="宋体"/>
                <w:color w:val="000000" w:themeColor="text1"/>
                <w:kern w:val="0"/>
                <w:sz w:val="18"/>
                <w:szCs w:val="21"/>
              </w:rPr>
            </w:pPr>
            <w:r>
              <w:rPr>
                <w:rFonts w:hint="eastAsia" w:ascii="宋体" w:hAnsi="宋体"/>
                <w:color w:val="000000" w:themeColor="text1"/>
                <w:kern w:val="0"/>
                <w:sz w:val="18"/>
                <w:szCs w:val="21"/>
              </w:rPr>
              <w:t>电子工艺</w:t>
            </w:r>
          </w:p>
          <w:p>
            <w:pPr>
              <w:shd w:val="clear" w:color="auto" w:fill="FAFAFA"/>
              <w:spacing w:line="400" w:lineRule="exact"/>
              <w:rPr>
                <w:rFonts w:hint="eastAsia" w:ascii="宋体" w:hAnsi="宋体"/>
                <w:kern w:val="0"/>
                <w:sz w:val="18"/>
                <w:szCs w:val="21"/>
              </w:rPr>
            </w:pPr>
            <w:r>
              <w:rPr>
                <w:rFonts w:hint="eastAsia" w:ascii="宋体" w:hAnsi="宋体"/>
                <w:kern w:val="0"/>
                <w:sz w:val="18"/>
                <w:szCs w:val="21"/>
              </w:rPr>
              <w:t>EDA电子设计自动化</w:t>
            </w:r>
          </w:p>
          <w:p>
            <w:pPr>
              <w:shd w:val="clear" w:color="auto" w:fill="FAFAFA"/>
              <w:spacing w:line="400" w:lineRule="exact"/>
              <w:rPr>
                <w:rFonts w:hint="eastAsia" w:ascii="宋体" w:hAnsi="宋体"/>
                <w:kern w:val="0"/>
                <w:sz w:val="18"/>
                <w:szCs w:val="21"/>
              </w:rPr>
            </w:pPr>
            <w:r>
              <w:rPr>
                <w:rFonts w:ascii="宋体" w:hAnsi="宋体"/>
                <w:kern w:val="0"/>
                <w:sz w:val="18"/>
                <w:szCs w:val="21"/>
              </w:rPr>
              <w:t>PLC技术</w:t>
            </w:r>
            <w:r>
              <w:rPr>
                <w:rFonts w:hint="eastAsia" w:ascii="宋体" w:hAnsi="宋体"/>
                <w:kern w:val="0"/>
                <w:sz w:val="18"/>
                <w:szCs w:val="21"/>
              </w:rPr>
              <w:t>及应用</w:t>
            </w:r>
          </w:p>
          <w:p>
            <w:pPr>
              <w:shd w:val="clear" w:color="auto" w:fill="FAFAFA"/>
              <w:spacing w:line="400" w:lineRule="exact"/>
              <w:rPr>
                <w:rFonts w:ascii="宋体" w:hAnsi="??_GB2312" w:cs="宋体"/>
                <w:kern w:val="0"/>
                <w:sz w:val="18"/>
                <w:szCs w:val="22"/>
                <w:lang w:val="zh-CN"/>
              </w:rPr>
            </w:pPr>
            <w:r>
              <w:rPr>
                <w:rFonts w:hint="eastAsia" w:ascii="宋体" w:hAnsi="宋体" w:cs="宋体"/>
                <w:kern w:val="0"/>
                <w:sz w:val="18"/>
                <w:szCs w:val="21"/>
              </w:rPr>
              <w:t>VC语言程序设计</w:t>
            </w:r>
          </w:p>
        </w:tc>
      </w:tr>
    </w:tbl>
    <w:p>
      <w:pPr>
        <w:widowControl/>
        <w:numPr>
          <w:ilvl w:val="0"/>
          <w:numId w:val="0"/>
        </w:numPr>
        <w:spacing w:line="400" w:lineRule="exact"/>
        <w:jc w:val="left"/>
        <w:rPr>
          <w:rFonts w:hint="eastAsia" w:ascii="仿宋_GB2312" w:hAnsi="仿宋_GB2312" w:eastAsia="仿宋_GB2312" w:cs="仿宋_GB2312"/>
          <w:b/>
          <w:sz w:val="24"/>
          <w:szCs w:val="24"/>
        </w:rPr>
      </w:pPr>
    </w:p>
    <w:p>
      <w:pPr>
        <w:widowControl/>
        <w:numPr>
          <w:ilvl w:val="0"/>
          <w:numId w:val="0"/>
        </w:numPr>
        <w:spacing w:line="400" w:lineRule="exact"/>
        <w:jc w:val="left"/>
        <w:rPr>
          <w:rFonts w:hint="eastAsia" w:ascii="仿宋_GB2312" w:hAnsi="仿宋_GB2312" w:eastAsia="仿宋_GB2312" w:cs="仿宋_GB2312"/>
          <w:b/>
          <w:sz w:val="24"/>
          <w:szCs w:val="24"/>
        </w:rPr>
      </w:pPr>
    </w:p>
    <w:p>
      <w:pPr>
        <w:widowControl/>
        <w:numPr>
          <w:ilvl w:val="0"/>
          <w:numId w:val="0"/>
        </w:numPr>
        <w:spacing w:line="400" w:lineRule="exact"/>
        <w:jc w:val="left"/>
        <w:rPr>
          <w:rFonts w:hint="eastAsia" w:ascii="仿宋_GB2312" w:hAnsi="仿宋_GB2312" w:eastAsia="仿宋_GB2312" w:cs="仿宋_GB2312"/>
          <w:b/>
          <w:sz w:val="24"/>
          <w:szCs w:val="24"/>
        </w:rPr>
      </w:pPr>
    </w:p>
    <w:p>
      <w:pPr>
        <w:widowControl/>
        <w:numPr>
          <w:ilvl w:val="0"/>
          <w:numId w:val="0"/>
        </w:numPr>
        <w:spacing w:line="400" w:lineRule="exact"/>
        <w:jc w:val="left"/>
        <w:rPr>
          <w:rFonts w:hint="eastAsia" w:ascii="仿宋_GB2312" w:hAnsi="仿宋_GB2312" w:eastAsia="仿宋_GB2312" w:cs="仿宋_GB2312"/>
          <w:b/>
          <w:sz w:val="24"/>
          <w:szCs w:val="24"/>
        </w:rPr>
      </w:pPr>
    </w:p>
    <w:p>
      <w:pPr>
        <w:widowControl/>
        <w:numPr>
          <w:ilvl w:val="0"/>
          <w:numId w:val="0"/>
        </w:numPr>
        <w:spacing w:line="400" w:lineRule="exact"/>
        <w:jc w:val="left"/>
        <w:rPr>
          <w:rFonts w:hint="eastAsia" w:ascii="仿宋_GB2312" w:hAnsi="仿宋_GB2312" w:eastAsia="仿宋_GB2312" w:cs="仿宋_GB2312"/>
          <w:b/>
          <w:sz w:val="24"/>
          <w:szCs w:val="24"/>
        </w:rPr>
      </w:pPr>
    </w:p>
    <w:p>
      <w:pPr>
        <w:widowControl/>
        <w:numPr>
          <w:ilvl w:val="0"/>
          <w:numId w:val="0"/>
        </w:numPr>
        <w:spacing w:line="400" w:lineRule="exact"/>
        <w:jc w:val="left"/>
        <w:rPr>
          <w:rFonts w:hint="eastAsia" w:ascii="仿宋_GB2312" w:hAnsi="仿宋_GB2312" w:eastAsia="仿宋_GB2312" w:cs="仿宋_GB2312"/>
          <w:b/>
          <w:sz w:val="24"/>
          <w:szCs w:val="24"/>
        </w:rPr>
      </w:pPr>
    </w:p>
    <w:p>
      <w:pPr>
        <w:widowControl/>
        <w:numPr>
          <w:ilvl w:val="0"/>
          <w:numId w:val="0"/>
        </w:numPr>
        <w:spacing w:line="400" w:lineRule="exact"/>
        <w:jc w:val="left"/>
        <w:rPr>
          <w:rFonts w:hint="eastAsia" w:ascii="仿宋_GB2312" w:hAnsi="仿宋_GB2312" w:eastAsia="仿宋_GB2312" w:cs="仿宋_GB2312"/>
          <w:b/>
          <w:sz w:val="24"/>
          <w:szCs w:val="24"/>
        </w:rPr>
      </w:pPr>
    </w:p>
    <w:p>
      <w:pPr>
        <w:widowControl/>
        <w:numPr>
          <w:ilvl w:val="0"/>
          <w:numId w:val="0"/>
        </w:numPr>
        <w:spacing w:line="400" w:lineRule="exact"/>
        <w:jc w:val="left"/>
        <w:rPr>
          <w:rFonts w:hint="eastAsia" w:ascii="仿宋_GB2312" w:hAnsi="仿宋_GB2312" w:eastAsia="仿宋_GB2312" w:cs="仿宋_GB2312"/>
          <w:b/>
          <w:sz w:val="24"/>
          <w:szCs w:val="24"/>
        </w:rPr>
      </w:pPr>
    </w:p>
    <w:p>
      <w:pPr>
        <w:widowControl/>
        <w:numPr>
          <w:ilvl w:val="0"/>
          <w:numId w:val="0"/>
        </w:numPr>
        <w:spacing w:line="400" w:lineRule="exact"/>
        <w:jc w:val="left"/>
        <w:rPr>
          <w:rFonts w:hint="eastAsia" w:ascii="仿宋_GB2312" w:hAnsi="仿宋_GB2312" w:eastAsia="仿宋_GB2312" w:cs="仿宋_GB2312"/>
          <w:b/>
          <w:sz w:val="24"/>
          <w:szCs w:val="24"/>
        </w:rPr>
      </w:pPr>
    </w:p>
    <w:p>
      <w:pPr>
        <w:widowControl/>
        <w:numPr>
          <w:ilvl w:val="0"/>
          <w:numId w:val="0"/>
        </w:numPr>
        <w:spacing w:line="400" w:lineRule="exact"/>
        <w:jc w:val="left"/>
        <w:rPr>
          <w:rFonts w:hint="eastAsia" w:ascii="仿宋_GB2312" w:hAnsi="仿宋_GB2312" w:eastAsia="仿宋_GB2312" w:cs="仿宋_GB2312"/>
          <w:b/>
          <w:sz w:val="24"/>
          <w:szCs w:val="24"/>
        </w:rPr>
      </w:pPr>
    </w:p>
    <w:p>
      <w:pPr>
        <w:widowControl/>
        <w:numPr>
          <w:ilvl w:val="0"/>
          <w:numId w:val="0"/>
        </w:numPr>
        <w:spacing w:line="400" w:lineRule="exact"/>
        <w:jc w:val="left"/>
        <w:rPr>
          <w:rFonts w:hint="eastAsia" w:ascii="仿宋_GB2312" w:hAnsi="仿宋_GB2312" w:eastAsia="仿宋_GB2312" w:cs="仿宋_GB2312"/>
          <w:b/>
          <w:sz w:val="24"/>
          <w:szCs w:val="24"/>
        </w:rPr>
      </w:pPr>
    </w:p>
    <w:p>
      <w:pPr>
        <w:spacing w:line="400" w:lineRule="exact"/>
        <w:ind w:firstLine="413" w:firstLineChars="196"/>
        <w:rPr>
          <w:rFonts w:hint="eastAsia" w:ascii="宋体" w:hAnsi="宋体" w:cs="宋体"/>
          <w:b/>
          <w:szCs w:val="21"/>
        </w:rPr>
      </w:pPr>
      <w:r>
        <w:rPr>
          <w:rFonts w:hint="eastAsia" w:ascii="宋体" w:hAnsi="宋体" w:cs="宋体"/>
          <w:b/>
          <w:szCs w:val="21"/>
          <w:lang w:eastAsia="zh-CN"/>
        </w:rPr>
        <w:t>（三）</w:t>
      </w:r>
      <w:r>
        <w:rPr>
          <w:rFonts w:hint="eastAsia" w:ascii="宋体" w:hAnsi="宋体" w:cs="宋体"/>
          <w:b/>
          <w:szCs w:val="21"/>
        </w:rPr>
        <w:t xml:space="preserve"> 确定基于工作过程系统化的课程体系</w:t>
      </w:r>
    </w:p>
    <w:p>
      <w:pPr>
        <w:spacing w:line="400" w:lineRule="exact"/>
        <w:ind w:firstLine="420" w:firstLineChars="200"/>
        <w:rPr>
          <w:rFonts w:hint="eastAsia" w:ascii="宋体" w:hAnsi="宋体" w:cs="宋体"/>
          <w:szCs w:val="21"/>
        </w:rPr>
      </w:pPr>
      <w:r>
        <w:rPr>
          <w:rFonts w:hint="eastAsia" w:ascii="宋体" w:hAnsi="宋体" w:cs="宋体"/>
          <w:szCs w:val="21"/>
        </w:rPr>
        <w:t>根据电子仪器仪表生产和使用企业各岗位提炼出的典型工作任务和核心职业能力，归纳成行动领域，然后按照学生认知规律和能力递进原则，</w:t>
      </w:r>
      <w:r>
        <w:rPr>
          <w:rFonts w:hint="eastAsia" w:ascii="宋体" w:hAnsi="宋体" w:cs="宋体"/>
          <w:kern w:val="0"/>
          <w:szCs w:val="21"/>
          <w:lang w:eastAsia="zh-CN"/>
        </w:rPr>
        <w:t>电子产品检测技术</w:t>
      </w:r>
      <w:r>
        <w:rPr>
          <w:rFonts w:hint="eastAsia" w:ascii="宋体" w:hAnsi="宋体" w:cs="宋体"/>
          <w:szCs w:val="21"/>
        </w:rPr>
        <w:t>专业确定</w:t>
      </w:r>
      <w:r>
        <w:rPr>
          <w:rFonts w:ascii="宋体" w:hAnsi="宋体"/>
          <w:b/>
          <w:color w:val="000000"/>
          <w:szCs w:val="21"/>
        </w:rPr>
        <w:t>《单片机</w:t>
      </w:r>
      <w:r>
        <w:rPr>
          <w:rFonts w:hint="eastAsia" w:ascii="宋体" w:hAnsi="宋体"/>
          <w:b/>
          <w:color w:val="000000"/>
          <w:szCs w:val="21"/>
        </w:rPr>
        <w:t>原理及应用</w:t>
      </w:r>
      <w:r>
        <w:rPr>
          <w:rFonts w:ascii="宋体" w:hAnsi="宋体"/>
          <w:b/>
          <w:color w:val="000000"/>
          <w:szCs w:val="21"/>
        </w:rPr>
        <w:t>》、《</w:t>
      </w:r>
      <w:r>
        <w:rPr>
          <w:rFonts w:hint="eastAsia" w:ascii="宋体" w:hAnsi="宋体"/>
          <w:b/>
          <w:color w:val="000000"/>
          <w:szCs w:val="21"/>
        </w:rPr>
        <w:t>自动检测及转换技术</w:t>
      </w:r>
      <w:r>
        <w:rPr>
          <w:rFonts w:ascii="宋体" w:hAnsi="宋体"/>
          <w:b/>
          <w:color w:val="000000"/>
          <w:szCs w:val="21"/>
        </w:rPr>
        <w:t>》、《</w:t>
      </w:r>
      <w:r>
        <w:rPr>
          <w:rFonts w:ascii="宋体" w:hAnsi="宋体"/>
          <w:b/>
          <w:bCs/>
          <w:color w:val="000000"/>
          <w:szCs w:val="21"/>
        </w:rPr>
        <w:t>仪表安装与维修</w:t>
      </w:r>
      <w:r>
        <w:rPr>
          <w:rFonts w:ascii="宋体" w:hAnsi="宋体"/>
          <w:b/>
          <w:color w:val="000000"/>
          <w:szCs w:val="21"/>
        </w:rPr>
        <w:t>》、</w:t>
      </w:r>
      <w:r>
        <w:rPr>
          <w:rFonts w:hint="eastAsia" w:ascii="宋体" w:hAnsi="宋体"/>
          <w:b/>
          <w:color w:val="000000"/>
          <w:szCs w:val="21"/>
        </w:rPr>
        <w:t>、《过程检测仪表》与《集散控制系统应用技术》</w:t>
      </w:r>
      <w:r>
        <w:rPr>
          <w:rFonts w:hint="eastAsia" w:ascii="宋体" w:hAnsi="宋体" w:cs="宋体"/>
          <w:szCs w:val="21"/>
        </w:rPr>
        <w:t>等五门专业核心课程。</w:t>
      </w:r>
    </w:p>
    <w:p>
      <w:pPr>
        <w:tabs>
          <w:tab w:val="left" w:pos="4965"/>
        </w:tabs>
        <w:spacing w:line="440" w:lineRule="exact"/>
        <w:rPr>
          <w:rFonts w:hint="eastAsia" w:ascii="宋体" w:hAnsi="宋体" w:cs="宋体"/>
          <w:szCs w:val="21"/>
        </w:rPr>
      </w:pPr>
      <w:r>
        <w:rPr>
          <w:rFonts w:ascii="宋体" w:hAnsi="宋体" w:cs="宋体"/>
          <w:szCs w:val="21"/>
        </w:rPr>
        <w:tab/>
      </w:r>
    </w:p>
    <w:p>
      <w:pPr>
        <w:spacing w:line="440" w:lineRule="exact"/>
        <w:rPr>
          <w:rFonts w:hint="eastAsia" w:ascii="宋体" w:hAnsi="宋体" w:cs="宋体"/>
          <w:szCs w:val="21"/>
        </w:rPr>
      </w:pPr>
    </w:p>
    <w:p>
      <w:pPr>
        <w:spacing w:line="440" w:lineRule="exact"/>
        <w:rPr>
          <w:rFonts w:hint="eastAsia" w:ascii="宋体" w:hAnsi="宋体" w:cs="宋体"/>
          <w:szCs w:val="21"/>
        </w:rPr>
      </w:pPr>
    </w:p>
    <w:p>
      <w:pPr>
        <w:widowControl/>
        <w:jc w:val="left"/>
        <w:rPr>
          <w:rFonts w:hint="eastAsia"/>
        </w:rPr>
      </w:pPr>
      <w:r>
        <w:rPr>
          <w:rFonts w:ascii="宋体" w:hAnsi="宋体" w:cs="宋体"/>
          <w:kern w:val="0"/>
          <w:sz w:val="24"/>
          <w:szCs w:val="24"/>
          <w:lang w:bidi="ar"/>
        </w:rPr>
        <w:fldChar w:fldCharType="begin"/>
      </w:r>
      <w:r>
        <w:rPr>
          <w:rFonts w:ascii="宋体" w:hAnsi="宋体" w:cs="宋体"/>
          <w:kern w:val="0"/>
          <w:sz w:val="24"/>
          <w:szCs w:val="24"/>
          <w:lang w:bidi="ar"/>
        </w:rPr>
        <w:instrText xml:space="preserve">INCLUDEPICTURE \d "C:\\Users\\Administrator\\AppData\\Roaming\\Tencent\\Users\\851658032\\QQ\\WinTemp\\RichOle\\FVP6YXK[QS{YEWXQB1J3U$4.png" \* MERGEFORMATINET </w:instrText>
      </w:r>
      <w:r>
        <w:rPr>
          <w:rFonts w:ascii="宋体" w:hAnsi="宋体" w:cs="宋体"/>
          <w:kern w:val="0"/>
          <w:sz w:val="24"/>
          <w:szCs w:val="24"/>
          <w:lang w:bidi="ar"/>
        </w:rPr>
        <w:fldChar w:fldCharType="separate"/>
      </w:r>
      <w:r>
        <w:rPr>
          <w:rFonts w:ascii="宋体" w:hAnsi="宋体" w:cs="宋体"/>
          <w:kern w:val="0"/>
          <w:sz w:val="24"/>
          <w:szCs w:val="24"/>
          <w:lang w:bidi="ar"/>
        </w:rPr>
        <w:drawing>
          <wp:inline distT="0" distB="0" distL="114300" distR="114300">
            <wp:extent cx="5895975" cy="31146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8"/>
                    <a:stretch>
                      <a:fillRect/>
                    </a:stretch>
                  </pic:blipFill>
                  <pic:spPr>
                    <a:xfrm>
                      <a:off x="0" y="0"/>
                      <a:ext cx="5895975" cy="3114675"/>
                    </a:xfrm>
                    <a:prstGeom prst="rect">
                      <a:avLst/>
                    </a:prstGeom>
                    <a:noFill/>
                    <a:ln>
                      <a:noFill/>
                    </a:ln>
                  </pic:spPr>
                </pic:pic>
              </a:graphicData>
            </a:graphic>
          </wp:inline>
        </w:drawing>
      </w:r>
      <w:r>
        <w:rPr>
          <w:rFonts w:ascii="宋体" w:hAnsi="宋体" w:cs="宋体"/>
          <w:kern w:val="0"/>
          <w:sz w:val="24"/>
          <w:szCs w:val="24"/>
          <w:lang w:bidi="ar"/>
        </w:rPr>
        <w:fldChar w:fldCharType="end"/>
      </w:r>
    </w:p>
    <w:p>
      <w:pPr>
        <w:spacing w:line="440" w:lineRule="exact"/>
        <w:ind w:firstLine="2062" w:firstLineChars="978"/>
        <w:rPr>
          <w:rFonts w:hint="eastAsia" w:ascii="宋体" w:hAnsi="宋体"/>
          <w:b/>
          <w:szCs w:val="21"/>
        </w:rPr>
      </w:pPr>
      <w:r>
        <w:rPr>
          <w:rFonts w:hint="eastAsia" w:ascii="宋体" w:hAnsi="宋体"/>
          <w:b/>
          <w:szCs w:val="21"/>
        </w:rPr>
        <w:t>图2  基于工作过程系统化的完整课程体系</w:t>
      </w:r>
    </w:p>
    <w:p>
      <w:pPr>
        <w:widowControl/>
        <w:numPr>
          <w:ilvl w:val="0"/>
          <w:numId w:val="0"/>
        </w:numPr>
        <w:spacing w:line="400" w:lineRule="exact"/>
        <w:jc w:val="left"/>
        <w:rPr>
          <w:rFonts w:hint="eastAsia" w:ascii="仿宋_GB2312" w:hAnsi="仿宋_GB2312" w:eastAsia="仿宋_GB2312" w:cs="仿宋_GB2312"/>
          <w:b/>
          <w:sz w:val="24"/>
          <w:szCs w:val="24"/>
        </w:rPr>
      </w:pPr>
    </w:p>
    <w:p>
      <w:pPr>
        <w:numPr>
          <w:ilvl w:val="0"/>
          <w:numId w:val="0"/>
        </w:numPr>
        <w:rPr>
          <w:rFonts w:hint="eastAsia" w:ascii="仿宋_GB2312" w:hAnsi="仿宋" w:eastAsia="仿宋_GB2312" w:cs="Arial"/>
          <w:kern w:val="0"/>
          <w:sz w:val="24"/>
        </w:rPr>
      </w:pPr>
      <w:r>
        <w:rPr>
          <w:rFonts w:hint="eastAsia" w:ascii="仿宋_GB2312" w:hAnsi="仿宋_GB2312" w:eastAsia="仿宋_GB2312" w:cs="仿宋_GB2312"/>
          <w:b/>
          <w:sz w:val="24"/>
          <w:szCs w:val="24"/>
          <w:lang w:val="en-US" w:eastAsia="zh-CN"/>
        </w:rPr>
        <w:t xml:space="preserve">  </w:t>
      </w:r>
    </w:p>
    <w:p>
      <w:pPr>
        <w:ind w:firstLine="239" w:firstLineChars="99"/>
        <w:rPr>
          <w:rFonts w:hint="eastAsia" w:ascii="仿宋_GB2312" w:eastAsia="仿宋_GB2312"/>
          <w:b/>
          <w:sz w:val="24"/>
          <w:szCs w:val="24"/>
          <w:lang w:eastAsia="zh-CN"/>
        </w:rPr>
      </w:pPr>
      <w:r>
        <w:rPr>
          <w:rFonts w:hint="eastAsia" w:ascii="仿宋_GB2312" w:eastAsia="仿宋_GB2312"/>
          <w:b/>
          <w:sz w:val="24"/>
          <w:szCs w:val="24"/>
        </w:rPr>
        <w:t>（</w:t>
      </w:r>
      <w:r>
        <w:rPr>
          <w:rFonts w:hint="eastAsia" w:ascii="仿宋_GB2312" w:eastAsia="仿宋_GB2312"/>
          <w:b/>
          <w:sz w:val="24"/>
          <w:szCs w:val="24"/>
          <w:lang w:eastAsia="zh-CN"/>
        </w:rPr>
        <w:t>四</w:t>
      </w:r>
      <w:r>
        <w:rPr>
          <w:rFonts w:hint="eastAsia" w:ascii="仿宋_GB2312" w:eastAsia="仿宋_GB2312"/>
          <w:b/>
          <w:sz w:val="24"/>
          <w:szCs w:val="24"/>
        </w:rPr>
        <w:t>）核心课程</w:t>
      </w:r>
      <w:r>
        <w:rPr>
          <w:rFonts w:hint="eastAsia" w:ascii="仿宋_GB2312" w:eastAsia="仿宋_GB2312"/>
          <w:b/>
          <w:sz w:val="24"/>
          <w:szCs w:val="24"/>
          <w:lang w:eastAsia="zh-CN"/>
        </w:rPr>
        <w:t>介绍</w:t>
      </w:r>
    </w:p>
    <w:tbl>
      <w:tblPr>
        <w:tblStyle w:val="16"/>
        <w:tblpPr w:leftFromText="180" w:rightFromText="180" w:vertAnchor="page" w:horzAnchor="page" w:tblpX="1331" w:tblpY="172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2523"/>
        <w:gridCol w:w="1475"/>
        <w:gridCol w:w="1545"/>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712" w:type="dxa"/>
            <w:gridSpan w:val="2"/>
            <w:tcBorders>
              <w:top w:val="single" w:color="auto" w:sz="12" w:space="0"/>
              <w:left w:val="single" w:color="auto" w:sz="12" w:space="0"/>
            </w:tcBorders>
            <w:noWrap w:val="0"/>
            <w:vAlign w:val="center"/>
          </w:tcPr>
          <w:p>
            <w:pPr>
              <w:spacing w:line="400" w:lineRule="exact"/>
              <w:ind w:firstLine="361" w:firstLineChars="200"/>
              <w:jc w:val="center"/>
              <w:rPr>
                <w:rFonts w:ascii="宋体" w:hAnsi="宋体"/>
                <w:b/>
                <w:sz w:val="18"/>
                <w:szCs w:val="18"/>
              </w:rPr>
            </w:pPr>
            <w:r>
              <w:rPr>
                <w:rFonts w:hint="eastAsia" w:ascii="宋体" w:hAnsi="宋体"/>
                <w:b/>
                <w:sz w:val="18"/>
                <w:szCs w:val="18"/>
              </w:rPr>
              <w:t>课程名称</w:t>
            </w:r>
          </w:p>
        </w:tc>
        <w:tc>
          <w:tcPr>
            <w:tcW w:w="4816" w:type="dxa"/>
            <w:gridSpan w:val="3"/>
            <w:tcBorders>
              <w:top w:val="single" w:color="auto" w:sz="12" w:space="0"/>
              <w:right w:val="single" w:color="auto" w:sz="12" w:space="0"/>
            </w:tcBorders>
            <w:noWrap w:val="0"/>
            <w:vAlign w:val="center"/>
          </w:tcPr>
          <w:p>
            <w:pPr>
              <w:spacing w:line="400" w:lineRule="exact"/>
              <w:ind w:firstLine="443" w:firstLineChars="245"/>
              <w:jc w:val="center"/>
              <w:rPr>
                <w:rFonts w:hint="eastAsia" w:ascii="宋体" w:hAnsi="宋体"/>
                <w:b/>
                <w:sz w:val="18"/>
                <w:szCs w:val="18"/>
              </w:rPr>
            </w:pPr>
            <w:r>
              <w:rPr>
                <w:rFonts w:hint="eastAsia" w:ascii="宋体" w:hAnsi="宋体"/>
                <w:b/>
                <w:sz w:val="18"/>
                <w:szCs w:val="18"/>
              </w:rPr>
              <w:t>仪表安装与维修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3712" w:type="dxa"/>
            <w:gridSpan w:val="2"/>
            <w:tcBorders>
              <w:left w:val="single" w:color="auto" w:sz="12" w:space="0"/>
              <w:bottom w:val="single" w:color="auto" w:sz="12" w:space="0"/>
            </w:tcBorders>
            <w:noWrap w:val="0"/>
            <w:vAlign w:val="center"/>
          </w:tcPr>
          <w:p>
            <w:pPr>
              <w:spacing w:line="400" w:lineRule="exact"/>
              <w:ind w:firstLine="562"/>
              <w:jc w:val="center"/>
              <w:rPr>
                <w:rFonts w:ascii="宋体" w:hAnsi="宋体"/>
                <w:b/>
                <w:sz w:val="18"/>
                <w:szCs w:val="18"/>
              </w:rPr>
            </w:pPr>
            <w:r>
              <w:rPr>
                <w:rFonts w:hint="eastAsia" w:ascii="宋体" w:hAnsi="宋体"/>
                <w:b/>
                <w:sz w:val="18"/>
                <w:szCs w:val="18"/>
              </w:rPr>
              <w:t>学期</w:t>
            </w:r>
          </w:p>
        </w:tc>
        <w:tc>
          <w:tcPr>
            <w:tcW w:w="1475" w:type="dxa"/>
            <w:tcBorders>
              <w:bottom w:val="single" w:color="auto" w:sz="12" w:space="0"/>
            </w:tcBorders>
            <w:noWrap w:val="0"/>
            <w:vAlign w:val="center"/>
          </w:tcPr>
          <w:p>
            <w:pPr>
              <w:spacing w:line="400" w:lineRule="exact"/>
              <w:ind w:firstLine="562"/>
              <w:jc w:val="center"/>
              <w:rPr>
                <w:rFonts w:ascii="宋体" w:hAnsi="宋体"/>
                <w:b/>
                <w:sz w:val="18"/>
                <w:szCs w:val="18"/>
              </w:rPr>
            </w:pPr>
            <w:r>
              <w:rPr>
                <w:rFonts w:hint="eastAsia" w:ascii="宋体" w:hAnsi="宋体"/>
                <w:b/>
                <w:sz w:val="18"/>
                <w:szCs w:val="18"/>
              </w:rPr>
              <w:t>4</w:t>
            </w:r>
          </w:p>
        </w:tc>
        <w:tc>
          <w:tcPr>
            <w:tcW w:w="1545" w:type="dxa"/>
            <w:tcBorders>
              <w:bottom w:val="single" w:color="auto" w:sz="12" w:space="0"/>
            </w:tcBorders>
            <w:noWrap w:val="0"/>
            <w:vAlign w:val="center"/>
          </w:tcPr>
          <w:p>
            <w:pPr>
              <w:spacing w:line="400" w:lineRule="exact"/>
              <w:ind w:firstLine="562"/>
              <w:jc w:val="center"/>
              <w:rPr>
                <w:rFonts w:ascii="宋体" w:hAnsi="宋体"/>
                <w:b/>
                <w:sz w:val="18"/>
                <w:szCs w:val="18"/>
              </w:rPr>
            </w:pPr>
            <w:r>
              <w:rPr>
                <w:rFonts w:hint="eastAsia" w:ascii="宋体" w:hAnsi="宋体"/>
                <w:b/>
                <w:sz w:val="18"/>
                <w:szCs w:val="18"/>
              </w:rPr>
              <w:t>学时</w:t>
            </w:r>
          </w:p>
        </w:tc>
        <w:tc>
          <w:tcPr>
            <w:tcW w:w="1796" w:type="dxa"/>
            <w:tcBorders>
              <w:bottom w:val="single" w:color="auto" w:sz="12" w:space="0"/>
              <w:right w:val="single" w:color="auto" w:sz="12" w:space="0"/>
            </w:tcBorders>
            <w:noWrap w:val="0"/>
            <w:vAlign w:val="center"/>
          </w:tcPr>
          <w:p>
            <w:pPr>
              <w:spacing w:line="400" w:lineRule="exact"/>
              <w:ind w:firstLine="482"/>
              <w:jc w:val="center"/>
              <w:rPr>
                <w:rFonts w:ascii="宋体" w:hAnsi="宋体"/>
                <w:b/>
                <w:sz w:val="18"/>
                <w:szCs w:val="18"/>
              </w:rPr>
            </w:pPr>
            <w:r>
              <w:rPr>
                <w:rFonts w:hint="eastAsia" w:ascii="宋体" w:hAnsi="宋体"/>
                <w:b/>
                <w:sz w:val="18"/>
                <w:szCs w:val="18"/>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7" w:hRule="atLeast"/>
        </w:trPr>
        <w:tc>
          <w:tcPr>
            <w:tcW w:w="1189" w:type="dxa"/>
            <w:tcBorders>
              <w:top w:val="single" w:color="auto" w:sz="12" w:space="0"/>
              <w:left w:val="single" w:color="auto" w:sz="12" w:space="0"/>
            </w:tcBorders>
            <w:noWrap w:val="0"/>
            <w:vAlign w:val="center"/>
          </w:tcPr>
          <w:p>
            <w:pPr>
              <w:spacing w:line="400" w:lineRule="exact"/>
              <w:jc w:val="center"/>
              <w:rPr>
                <w:rFonts w:ascii="宋体" w:hAnsi="宋体"/>
                <w:b/>
                <w:sz w:val="18"/>
                <w:szCs w:val="18"/>
              </w:rPr>
            </w:pPr>
            <w:r>
              <w:rPr>
                <w:rFonts w:hint="eastAsia" w:ascii="宋体" w:hAnsi="宋体"/>
                <w:b/>
                <w:sz w:val="18"/>
                <w:szCs w:val="18"/>
              </w:rPr>
              <w:t>学习</w:t>
            </w:r>
          </w:p>
          <w:p>
            <w:pPr>
              <w:spacing w:line="400" w:lineRule="exact"/>
              <w:jc w:val="center"/>
              <w:rPr>
                <w:rFonts w:ascii="宋体" w:hAnsi="宋体"/>
                <w:b/>
                <w:sz w:val="18"/>
                <w:szCs w:val="18"/>
              </w:rPr>
            </w:pPr>
            <w:r>
              <w:rPr>
                <w:rFonts w:hint="eastAsia" w:ascii="宋体" w:hAnsi="宋体"/>
                <w:b/>
                <w:sz w:val="18"/>
                <w:szCs w:val="18"/>
              </w:rPr>
              <w:t>目标</w:t>
            </w:r>
          </w:p>
        </w:tc>
        <w:tc>
          <w:tcPr>
            <w:tcW w:w="7339" w:type="dxa"/>
            <w:gridSpan w:val="4"/>
            <w:tcBorders>
              <w:top w:val="single" w:color="auto" w:sz="12" w:space="0"/>
              <w:right w:val="single" w:color="auto" w:sz="12" w:space="0"/>
            </w:tcBorders>
            <w:noWrap w:val="0"/>
            <w:vAlign w:val="top"/>
          </w:tcPr>
          <w:p>
            <w:pPr>
              <w:spacing w:line="400" w:lineRule="exact"/>
              <w:ind w:firstLine="360" w:firstLineChars="200"/>
              <w:rPr>
                <w:rFonts w:hint="eastAsia" w:ascii="宋体" w:hAnsi="宋体" w:cs="宋体"/>
                <w:color w:val="000000"/>
                <w:kern w:val="0"/>
                <w:sz w:val="18"/>
                <w:szCs w:val="18"/>
              </w:rPr>
            </w:pPr>
            <w:r>
              <w:rPr>
                <w:rFonts w:ascii="宋体" w:hAnsi="宋体" w:cs="宋体"/>
                <w:color w:val="000000"/>
                <w:kern w:val="0"/>
                <w:sz w:val="18"/>
                <w:szCs w:val="18"/>
              </w:rPr>
              <w:t xml:space="preserve">1、专业能力目标 </w:t>
            </w:r>
            <w:r>
              <w:rPr>
                <w:rFonts w:hint="eastAsia" w:ascii="宋体" w:hAnsi="宋体" w:cs="宋体"/>
                <w:color w:val="000000"/>
                <w:kern w:val="0"/>
                <w:sz w:val="18"/>
                <w:szCs w:val="18"/>
              </w:rPr>
              <w:t>：掌握</w:t>
            </w:r>
            <w:r>
              <w:rPr>
                <w:rFonts w:ascii="宋体" w:hAnsi="宋体" w:cs="宋体"/>
                <w:color w:val="000000"/>
                <w:kern w:val="0"/>
                <w:sz w:val="18"/>
                <w:szCs w:val="18"/>
              </w:rPr>
              <w:t>常用电子</w:t>
            </w:r>
            <w:r>
              <w:rPr>
                <w:rFonts w:hint="eastAsia" w:ascii="宋体" w:hAnsi="宋体" w:cs="宋体"/>
                <w:color w:val="000000"/>
                <w:kern w:val="0"/>
                <w:sz w:val="18"/>
                <w:szCs w:val="18"/>
              </w:rPr>
              <w:t>仪器仪表常用</w:t>
            </w:r>
            <w:r>
              <w:rPr>
                <w:rFonts w:ascii="宋体" w:hAnsi="宋体" w:cs="宋体"/>
                <w:color w:val="000000"/>
                <w:kern w:val="0"/>
                <w:sz w:val="18"/>
                <w:szCs w:val="18"/>
              </w:rPr>
              <w:t>元器件的性能、特点、主要参数、识别与检测方法</w:t>
            </w:r>
            <w:r>
              <w:rPr>
                <w:rFonts w:hint="eastAsia" w:ascii="宋体" w:hAnsi="宋体" w:cs="宋体"/>
                <w:color w:val="000000"/>
                <w:kern w:val="0"/>
                <w:sz w:val="18"/>
                <w:szCs w:val="18"/>
              </w:rPr>
              <w:t>，熟悉</w:t>
            </w:r>
            <w:r>
              <w:rPr>
                <w:rFonts w:ascii="宋体" w:hAnsi="宋体" w:cs="宋体"/>
                <w:color w:val="000000"/>
                <w:kern w:val="0"/>
                <w:sz w:val="18"/>
                <w:szCs w:val="18"/>
              </w:rPr>
              <w:t>电子</w:t>
            </w:r>
            <w:r>
              <w:rPr>
                <w:rFonts w:hint="eastAsia" w:ascii="宋体" w:hAnsi="宋体" w:cs="宋体"/>
                <w:color w:val="000000"/>
                <w:kern w:val="0"/>
                <w:sz w:val="18"/>
                <w:szCs w:val="18"/>
              </w:rPr>
              <w:t>仪器仪表</w:t>
            </w:r>
            <w:r>
              <w:rPr>
                <w:rFonts w:ascii="宋体" w:hAnsi="宋体" w:cs="宋体"/>
                <w:color w:val="000000"/>
                <w:kern w:val="0"/>
                <w:sz w:val="18"/>
                <w:szCs w:val="18"/>
              </w:rPr>
              <w:t>产品装配流程与工艺，</w:t>
            </w:r>
            <w:r>
              <w:rPr>
                <w:rFonts w:hint="eastAsia" w:ascii="宋体" w:hAnsi="宋体" w:cs="宋体"/>
                <w:color w:val="000000"/>
                <w:kern w:val="0"/>
                <w:sz w:val="18"/>
                <w:szCs w:val="18"/>
              </w:rPr>
              <w:t>具备仪器仪表整机</w:t>
            </w:r>
            <w:r>
              <w:rPr>
                <w:rFonts w:ascii="宋体" w:hAnsi="宋体" w:cs="宋体"/>
                <w:color w:val="000000"/>
                <w:kern w:val="0"/>
                <w:sz w:val="18"/>
                <w:szCs w:val="18"/>
              </w:rPr>
              <w:t>装配技能</w:t>
            </w:r>
            <w:r>
              <w:rPr>
                <w:rFonts w:hint="eastAsia" w:ascii="宋体" w:hAnsi="宋体" w:cs="宋体"/>
                <w:color w:val="000000"/>
                <w:kern w:val="0"/>
                <w:sz w:val="18"/>
                <w:szCs w:val="18"/>
              </w:rPr>
              <w:t>，</w:t>
            </w:r>
            <w:r>
              <w:rPr>
                <w:rFonts w:ascii="宋体" w:hAnsi="宋体" w:cs="宋体"/>
                <w:color w:val="000000"/>
                <w:kern w:val="0"/>
                <w:sz w:val="18"/>
                <w:szCs w:val="18"/>
              </w:rPr>
              <w:t>能对</w:t>
            </w:r>
            <w:r>
              <w:rPr>
                <w:rFonts w:hint="eastAsia" w:ascii="宋体" w:hAnsi="宋体" w:cs="宋体"/>
                <w:color w:val="000000"/>
                <w:kern w:val="0"/>
                <w:sz w:val="18"/>
                <w:szCs w:val="18"/>
              </w:rPr>
              <w:t>常用检测、控制仪表</w:t>
            </w:r>
            <w:r>
              <w:rPr>
                <w:rFonts w:ascii="宋体" w:hAnsi="宋体" w:cs="宋体"/>
                <w:color w:val="000000"/>
                <w:kern w:val="0"/>
                <w:sz w:val="18"/>
                <w:szCs w:val="18"/>
              </w:rPr>
              <w:t>产品进行调试</w:t>
            </w:r>
            <w:r>
              <w:rPr>
                <w:rFonts w:hint="eastAsia" w:ascii="宋体" w:hAnsi="宋体" w:cs="宋体"/>
                <w:color w:val="000000"/>
                <w:kern w:val="0"/>
                <w:sz w:val="18"/>
                <w:szCs w:val="18"/>
              </w:rPr>
              <w:t>、故障诊断与维修</w:t>
            </w:r>
            <w:r>
              <w:rPr>
                <w:rFonts w:ascii="宋体" w:hAnsi="宋体" w:cs="宋体"/>
                <w:color w:val="000000"/>
                <w:kern w:val="0"/>
                <w:sz w:val="18"/>
                <w:szCs w:val="18"/>
              </w:rPr>
              <w:t>。</w:t>
            </w:r>
          </w:p>
          <w:p>
            <w:pPr>
              <w:spacing w:line="400" w:lineRule="exact"/>
              <w:ind w:firstLine="360" w:firstLineChars="200"/>
              <w:rPr>
                <w:rFonts w:hint="eastAsia"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 xml:space="preserve">方法能力目标 </w:t>
            </w:r>
            <w:r>
              <w:rPr>
                <w:rFonts w:hint="eastAsia" w:ascii="宋体" w:hAnsi="宋体" w:cs="宋体"/>
                <w:color w:val="000000"/>
                <w:kern w:val="0"/>
                <w:sz w:val="18"/>
                <w:szCs w:val="18"/>
              </w:rPr>
              <w:t>：</w:t>
            </w:r>
            <w:r>
              <w:rPr>
                <w:rFonts w:ascii="宋体" w:hAnsi="宋体" w:cs="宋体"/>
                <w:color w:val="000000"/>
                <w:kern w:val="0"/>
                <w:sz w:val="18"/>
                <w:szCs w:val="18"/>
              </w:rPr>
              <w:t>培养学生自学的能力</w:t>
            </w:r>
            <w:r>
              <w:rPr>
                <w:rFonts w:hint="eastAsia" w:ascii="宋体" w:hAnsi="宋体" w:cs="宋体"/>
                <w:color w:val="000000"/>
                <w:kern w:val="0"/>
                <w:sz w:val="18"/>
                <w:szCs w:val="18"/>
              </w:rPr>
              <w:t>，</w:t>
            </w:r>
            <w:r>
              <w:rPr>
                <w:rFonts w:ascii="宋体" w:hAnsi="宋体" w:cs="宋体"/>
                <w:color w:val="000000"/>
                <w:kern w:val="0"/>
                <w:sz w:val="18"/>
                <w:szCs w:val="18"/>
              </w:rPr>
              <w:t>培养学生收集信息、正确评价信息的能力</w:t>
            </w:r>
            <w:r>
              <w:rPr>
                <w:rFonts w:hint="eastAsia" w:ascii="宋体" w:hAnsi="宋体" w:cs="宋体"/>
                <w:color w:val="000000"/>
                <w:kern w:val="0"/>
                <w:sz w:val="18"/>
                <w:szCs w:val="18"/>
              </w:rPr>
              <w:t>，</w:t>
            </w:r>
            <w:r>
              <w:rPr>
                <w:rFonts w:ascii="宋体" w:hAnsi="宋体" w:cs="宋体"/>
                <w:color w:val="000000"/>
                <w:kern w:val="0"/>
                <w:sz w:val="18"/>
                <w:szCs w:val="18"/>
              </w:rPr>
              <w:t xml:space="preserve">培养学生展示自己的技能目标的能力。 </w:t>
            </w:r>
          </w:p>
          <w:p>
            <w:pPr>
              <w:spacing w:line="400" w:lineRule="exact"/>
              <w:ind w:firstLine="270" w:firstLineChars="150"/>
              <w:rPr>
                <w:rFonts w:hint="eastAsia" w:ascii="宋体" w:hAnsi="宋体" w:cs="宋体"/>
                <w:color w:val="000000"/>
                <w:kern w:val="0"/>
                <w:sz w:val="18"/>
                <w:szCs w:val="18"/>
              </w:rPr>
            </w:pPr>
            <w:r>
              <w:rPr>
                <w:rFonts w:hint="eastAsia" w:ascii="宋体" w:hAnsi="宋体" w:cs="宋体"/>
                <w:color w:val="000000"/>
                <w:kern w:val="0"/>
                <w:sz w:val="18"/>
                <w:szCs w:val="18"/>
              </w:rPr>
              <w:t>3</w:t>
            </w:r>
            <w:r>
              <w:rPr>
                <w:rFonts w:ascii="宋体" w:hAnsi="宋体" w:cs="宋体"/>
                <w:color w:val="000000"/>
                <w:kern w:val="0"/>
                <w:sz w:val="18"/>
                <w:szCs w:val="18"/>
              </w:rPr>
              <w:t xml:space="preserve">、社会能力目标 </w:t>
            </w:r>
            <w:r>
              <w:rPr>
                <w:rFonts w:hint="eastAsia" w:ascii="宋体" w:hAnsi="宋体" w:cs="宋体"/>
                <w:color w:val="000000"/>
                <w:kern w:val="0"/>
                <w:sz w:val="18"/>
                <w:szCs w:val="18"/>
              </w:rPr>
              <w:t>：</w:t>
            </w:r>
            <w:r>
              <w:rPr>
                <w:rFonts w:ascii="宋体" w:hAnsi="宋体" w:cs="宋体"/>
                <w:color w:val="000000"/>
                <w:kern w:val="0"/>
                <w:sz w:val="18"/>
                <w:szCs w:val="18"/>
              </w:rPr>
              <w:t>培养学生的沟通能力及团队协作精神</w:t>
            </w:r>
            <w:r>
              <w:rPr>
                <w:rFonts w:hint="eastAsia" w:ascii="宋体" w:hAnsi="宋体" w:cs="宋体"/>
                <w:color w:val="000000"/>
                <w:kern w:val="0"/>
                <w:sz w:val="18"/>
                <w:szCs w:val="18"/>
              </w:rPr>
              <w:t>，</w:t>
            </w:r>
            <w:r>
              <w:rPr>
                <w:rFonts w:ascii="宋体" w:hAnsi="宋体" w:cs="宋体"/>
                <w:color w:val="000000"/>
                <w:kern w:val="0"/>
                <w:sz w:val="18"/>
                <w:szCs w:val="18"/>
              </w:rPr>
              <w:t>培养学生的社会适应与应变能力</w:t>
            </w:r>
            <w:r>
              <w:rPr>
                <w:rFonts w:hint="eastAsia" w:ascii="宋体" w:hAnsi="宋体" w:cs="宋体"/>
                <w:color w:val="000000"/>
                <w:kern w:val="0"/>
                <w:sz w:val="18"/>
                <w:szCs w:val="18"/>
              </w:rPr>
              <w:t>，</w:t>
            </w:r>
            <w:r>
              <w:rPr>
                <w:rFonts w:ascii="宋体" w:hAnsi="宋体" w:cs="宋体"/>
                <w:color w:val="000000"/>
                <w:kern w:val="0"/>
                <w:sz w:val="18"/>
                <w:szCs w:val="18"/>
              </w:rPr>
              <w:t xml:space="preserve">培养学生的质量、成本、安全意识。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1189" w:type="dxa"/>
            <w:tcBorders>
              <w:left w:val="single" w:color="auto" w:sz="12" w:space="0"/>
            </w:tcBorders>
            <w:noWrap w:val="0"/>
            <w:vAlign w:val="center"/>
          </w:tcPr>
          <w:p>
            <w:pPr>
              <w:spacing w:line="400" w:lineRule="exact"/>
              <w:jc w:val="center"/>
              <w:rPr>
                <w:rFonts w:ascii="宋体" w:hAnsi="宋体"/>
                <w:b/>
                <w:sz w:val="18"/>
                <w:szCs w:val="18"/>
              </w:rPr>
            </w:pPr>
            <w:r>
              <w:rPr>
                <w:rFonts w:hint="eastAsia" w:ascii="宋体" w:hAnsi="宋体"/>
                <w:b/>
                <w:sz w:val="18"/>
                <w:szCs w:val="18"/>
              </w:rPr>
              <w:t>学习</w:t>
            </w:r>
          </w:p>
          <w:p>
            <w:pPr>
              <w:spacing w:line="400" w:lineRule="exact"/>
              <w:jc w:val="center"/>
              <w:rPr>
                <w:rFonts w:ascii="宋体" w:hAnsi="宋体"/>
                <w:b/>
                <w:sz w:val="18"/>
                <w:szCs w:val="18"/>
              </w:rPr>
            </w:pPr>
            <w:r>
              <w:rPr>
                <w:rFonts w:hint="eastAsia" w:ascii="宋体" w:hAnsi="宋体"/>
                <w:b/>
                <w:sz w:val="18"/>
                <w:szCs w:val="18"/>
              </w:rPr>
              <w:t>内容</w:t>
            </w:r>
          </w:p>
        </w:tc>
        <w:tc>
          <w:tcPr>
            <w:tcW w:w="7339" w:type="dxa"/>
            <w:gridSpan w:val="4"/>
            <w:tcBorders>
              <w:right w:val="single" w:color="auto" w:sz="12" w:space="0"/>
            </w:tcBorders>
            <w:noWrap w:val="0"/>
            <w:vAlign w:val="center"/>
          </w:tcPr>
          <w:p>
            <w:pPr>
              <w:spacing w:line="400" w:lineRule="exact"/>
              <w:ind w:left="420"/>
              <w:rPr>
                <w:rFonts w:hint="eastAsia" w:ascii="宋体" w:hAnsi="宋体" w:cs="宋体"/>
                <w:kern w:val="0"/>
                <w:sz w:val="18"/>
                <w:szCs w:val="18"/>
              </w:rPr>
            </w:pPr>
            <w:r>
              <w:rPr>
                <w:rFonts w:hint="eastAsia" w:ascii="宋体" w:hAnsi="宋体"/>
                <w:color w:val="000000"/>
                <w:sz w:val="18"/>
                <w:szCs w:val="18"/>
              </w:rPr>
              <w:t>情境一</w:t>
            </w:r>
            <w:r>
              <w:rPr>
                <w:rFonts w:hint="eastAsia" w:ascii="宋体" w:hAnsi="宋体" w:cs="宋体"/>
                <w:kern w:val="0"/>
                <w:sz w:val="18"/>
                <w:szCs w:val="18"/>
              </w:rPr>
              <w:t xml:space="preserve"> 仪表辅助器件的安装与维护</w:t>
            </w:r>
          </w:p>
          <w:p>
            <w:pPr>
              <w:spacing w:line="400" w:lineRule="exact"/>
              <w:ind w:left="420"/>
              <w:rPr>
                <w:rFonts w:hint="eastAsia" w:ascii="宋体" w:hAnsi="宋体" w:cs="宋体"/>
                <w:kern w:val="0"/>
                <w:sz w:val="18"/>
                <w:szCs w:val="18"/>
              </w:rPr>
            </w:pPr>
            <w:r>
              <w:rPr>
                <w:rFonts w:hint="eastAsia" w:ascii="宋体" w:hAnsi="宋体" w:cs="宋体"/>
                <w:kern w:val="0"/>
                <w:sz w:val="18"/>
                <w:szCs w:val="18"/>
              </w:rPr>
              <w:t>情境二 温度测量仪表及变送器的安装、校验与维护</w:t>
            </w:r>
          </w:p>
          <w:p>
            <w:pPr>
              <w:spacing w:line="400" w:lineRule="exact"/>
              <w:ind w:left="420"/>
              <w:rPr>
                <w:rFonts w:hint="eastAsia" w:ascii="宋体" w:hAnsi="宋体" w:cs="宋体"/>
                <w:kern w:val="0"/>
                <w:sz w:val="18"/>
                <w:szCs w:val="18"/>
              </w:rPr>
            </w:pPr>
            <w:r>
              <w:rPr>
                <w:rFonts w:hint="eastAsia" w:ascii="宋体" w:hAnsi="宋体" w:cs="宋体"/>
                <w:kern w:val="0"/>
                <w:sz w:val="18"/>
                <w:szCs w:val="18"/>
              </w:rPr>
              <w:t>情景三 流量测量仪表及变送器的安装、校验与维护</w:t>
            </w:r>
          </w:p>
          <w:p>
            <w:pPr>
              <w:spacing w:line="400" w:lineRule="exact"/>
              <w:ind w:left="420"/>
              <w:rPr>
                <w:rFonts w:hint="eastAsia" w:ascii="宋体" w:hAnsi="宋体" w:cs="宋体"/>
                <w:kern w:val="0"/>
                <w:sz w:val="18"/>
                <w:szCs w:val="18"/>
              </w:rPr>
            </w:pPr>
            <w:r>
              <w:rPr>
                <w:rFonts w:hint="eastAsia" w:ascii="宋体" w:hAnsi="宋体" w:cs="宋体"/>
                <w:kern w:val="0"/>
                <w:sz w:val="18"/>
                <w:szCs w:val="18"/>
              </w:rPr>
              <w:t>情境四 压力测量仪表及变送器的安装、校验与维护</w:t>
            </w:r>
          </w:p>
          <w:p>
            <w:pPr>
              <w:spacing w:line="400" w:lineRule="exact"/>
              <w:ind w:left="420"/>
              <w:rPr>
                <w:rFonts w:hint="eastAsia" w:ascii="宋体" w:hAnsi="宋体" w:cs="宋体"/>
                <w:kern w:val="0"/>
                <w:sz w:val="18"/>
                <w:szCs w:val="18"/>
              </w:rPr>
            </w:pPr>
            <w:r>
              <w:rPr>
                <w:rFonts w:hint="eastAsia" w:ascii="宋体" w:hAnsi="宋体" w:cs="宋体"/>
                <w:kern w:val="0"/>
                <w:sz w:val="18"/>
                <w:szCs w:val="18"/>
              </w:rPr>
              <w:t>情境五 气动阀的安装、校验与维护</w:t>
            </w:r>
          </w:p>
          <w:p>
            <w:pPr>
              <w:spacing w:line="400" w:lineRule="exact"/>
              <w:ind w:left="420"/>
              <w:rPr>
                <w:rFonts w:ascii="宋体" w:hAnsi="宋体" w:cs="宋体"/>
                <w:kern w:val="0"/>
                <w:sz w:val="18"/>
                <w:szCs w:val="18"/>
              </w:rPr>
            </w:pPr>
            <w:r>
              <w:rPr>
                <w:rFonts w:hint="eastAsia" w:ascii="宋体" w:hAnsi="宋体" w:cs="宋体"/>
                <w:kern w:val="0"/>
                <w:sz w:val="18"/>
                <w:szCs w:val="18"/>
              </w:rPr>
              <w:t>情境六 电动阀的安装、校验与维护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2" w:hRule="atLeast"/>
        </w:trPr>
        <w:tc>
          <w:tcPr>
            <w:tcW w:w="1189" w:type="dxa"/>
            <w:tcBorders>
              <w:left w:val="single" w:color="auto" w:sz="12" w:space="0"/>
              <w:bottom w:val="single" w:color="auto" w:sz="12" w:space="0"/>
            </w:tcBorders>
            <w:noWrap w:val="0"/>
            <w:vAlign w:val="center"/>
          </w:tcPr>
          <w:p>
            <w:pPr>
              <w:spacing w:line="400" w:lineRule="exact"/>
              <w:jc w:val="center"/>
              <w:rPr>
                <w:rFonts w:ascii="宋体" w:hAnsi="宋体"/>
                <w:b/>
                <w:sz w:val="18"/>
                <w:szCs w:val="18"/>
              </w:rPr>
            </w:pPr>
            <w:r>
              <w:rPr>
                <w:rFonts w:hint="eastAsia" w:ascii="宋体" w:hAnsi="宋体"/>
                <w:b/>
                <w:sz w:val="18"/>
                <w:szCs w:val="18"/>
              </w:rPr>
              <w:t>教学</w:t>
            </w:r>
          </w:p>
          <w:p>
            <w:pPr>
              <w:spacing w:line="400" w:lineRule="exact"/>
              <w:jc w:val="center"/>
              <w:rPr>
                <w:rFonts w:ascii="宋体" w:hAnsi="宋体"/>
                <w:b/>
                <w:sz w:val="18"/>
                <w:szCs w:val="18"/>
              </w:rPr>
            </w:pPr>
            <w:r>
              <w:rPr>
                <w:rFonts w:hint="eastAsia" w:ascii="宋体" w:hAnsi="宋体"/>
                <w:b/>
                <w:sz w:val="18"/>
                <w:szCs w:val="18"/>
              </w:rPr>
              <w:t>建议</w:t>
            </w:r>
          </w:p>
        </w:tc>
        <w:tc>
          <w:tcPr>
            <w:tcW w:w="7339" w:type="dxa"/>
            <w:gridSpan w:val="4"/>
            <w:tcBorders>
              <w:bottom w:val="single" w:color="auto" w:sz="12" w:space="0"/>
              <w:right w:val="single" w:color="auto" w:sz="12" w:space="0"/>
            </w:tcBorders>
            <w:noWrap w:val="0"/>
            <w:vAlign w:val="top"/>
          </w:tcPr>
          <w:p>
            <w:pPr>
              <w:spacing w:line="400" w:lineRule="exact"/>
              <w:ind w:firstLine="360" w:firstLineChars="200"/>
              <w:rPr>
                <w:rFonts w:hint="eastAsia" w:ascii="宋体" w:hAnsi="宋体"/>
                <w:sz w:val="18"/>
                <w:szCs w:val="18"/>
              </w:rPr>
            </w:pPr>
            <w:r>
              <w:rPr>
                <w:rFonts w:hint="eastAsia" w:ascii="宋体" w:hAnsi="宋体"/>
                <w:sz w:val="18"/>
                <w:szCs w:val="18"/>
              </w:rPr>
              <w:t>1.教学条件</w:t>
            </w:r>
          </w:p>
          <w:p>
            <w:pPr>
              <w:spacing w:line="400" w:lineRule="exact"/>
              <w:ind w:firstLine="360" w:firstLineChars="200"/>
              <w:rPr>
                <w:rFonts w:hint="eastAsia" w:ascii="宋体" w:hAnsi="宋体"/>
                <w:sz w:val="18"/>
                <w:szCs w:val="18"/>
              </w:rPr>
            </w:pPr>
            <w:r>
              <w:rPr>
                <w:rFonts w:hint="eastAsia" w:ascii="宋体" w:hAnsi="宋体"/>
                <w:sz w:val="18"/>
                <w:szCs w:val="18"/>
              </w:rPr>
              <w:t>海富盛自动化仪器仪表生产、标校、维修车间</w:t>
            </w:r>
          </w:p>
          <w:p>
            <w:pPr>
              <w:spacing w:line="400" w:lineRule="exact"/>
              <w:ind w:left="71" w:leftChars="34" w:firstLine="270" w:firstLineChars="150"/>
              <w:rPr>
                <w:rFonts w:hint="eastAsia" w:ascii="宋体" w:hAnsi="宋体"/>
                <w:bCs/>
                <w:sz w:val="18"/>
                <w:szCs w:val="18"/>
              </w:rPr>
            </w:pPr>
            <w:r>
              <w:rPr>
                <w:rFonts w:hint="eastAsia" w:ascii="宋体" w:hAnsi="宋体"/>
                <w:bCs/>
                <w:sz w:val="18"/>
                <w:szCs w:val="18"/>
              </w:rPr>
              <w:t xml:space="preserve">学生以“准工人”身份进入企业，上午按照企业生产要求顶岗实习，每组学生有专门师傅进行实训指导，严格按照企业标准进行产品验收。下午有专业教师进行理论分析与讲解，保证学生理论与技能并重。                          </w:t>
            </w:r>
          </w:p>
          <w:p>
            <w:pPr>
              <w:spacing w:line="400" w:lineRule="exact"/>
              <w:ind w:left="430" w:leftChars="205" w:firstLine="50" w:firstLineChars="28"/>
              <w:rPr>
                <w:rFonts w:hint="eastAsia" w:ascii="宋体" w:hAnsi="宋体"/>
                <w:sz w:val="18"/>
                <w:szCs w:val="18"/>
              </w:rPr>
            </w:pPr>
            <w:r>
              <w:rPr>
                <w:rFonts w:hint="eastAsia" w:ascii="宋体" w:hAnsi="宋体"/>
                <w:sz w:val="18"/>
                <w:szCs w:val="18"/>
              </w:rPr>
              <w:t>2.考核方式</w:t>
            </w:r>
          </w:p>
          <w:p>
            <w:pPr>
              <w:spacing w:line="400" w:lineRule="exact"/>
              <w:ind w:firstLine="360" w:firstLineChars="200"/>
              <w:rPr>
                <w:rFonts w:ascii="宋体" w:hAnsi="宋体"/>
                <w:sz w:val="18"/>
                <w:szCs w:val="18"/>
              </w:rPr>
            </w:pPr>
            <w:r>
              <w:rPr>
                <w:rFonts w:hint="eastAsia" w:ascii="宋体" w:hAnsi="宋体"/>
                <w:sz w:val="18"/>
                <w:szCs w:val="18"/>
              </w:rPr>
              <w:t>以过程考核为主，由专业理论教师、企业技术指导针对理论知识、产品、过程考评、报告考评等方面进行综合考评，逐步实现对知识与技能、过程与方法、情感态度与价值观等进行全面评价。</w:t>
            </w:r>
          </w:p>
          <w:p>
            <w:pPr>
              <w:adjustRightInd w:val="0"/>
              <w:snapToGrid w:val="0"/>
              <w:spacing w:line="400" w:lineRule="exact"/>
              <w:ind w:firstLine="540" w:firstLineChars="300"/>
              <w:rPr>
                <w:rFonts w:ascii="宋体" w:hAnsi="宋体"/>
                <w:sz w:val="18"/>
                <w:szCs w:val="18"/>
              </w:rPr>
            </w:pPr>
            <w:r>
              <w:rPr>
                <w:rFonts w:hint="eastAsia" w:ascii="宋体" w:hAnsi="宋体" w:cs="宋体"/>
                <w:kern w:val="0"/>
                <w:sz w:val="18"/>
                <w:szCs w:val="18"/>
              </w:rPr>
              <w:t>学科总成绩=情境总成绩（80%）+  期末知识评价（20%）</w:t>
            </w:r>
          </w:p>
        </w:tc>
      </w:tr>
    </w:tbl>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tbl>
      <w:tblPr>
        <w:tblStyle w:val="16"/>
        <w:tblpPr w:leftFromText="180" w:rightFromText="180" w:vertAnchor="page" w:horzAnchor="page" w:tblpX="1795" w:tblpY="2201"/>
        <w:tblW w:w="84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2489"/>
        <w:gridCol w:w="1456"/>
        <w:gridCol w:w="1525"/>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662" w:type="dxa"/>
            <w:gridSpan w:val="2"/>
            <w:tcBorders>
              <w:top w:val="single" w:color="auto" w:sz="12" w:space="0"/>
              <w:left w:val="single" w:color="auto" w:sz="12" w:space="0"/>
            </w:tcBorders>
            <w:noWrap w:val="0"/>
            <w:vAlign w:val="center"/>
          </w:tcPr>
          <w:p>
            <w:pPr>
              <w:spacing w:line="480" w:lineRule="exact"/>
              <w:ind w:firstLine="361" w:firstLineChars="200"/>
              <w:jc w:val="center"/>
              <w:rPr>
                <w:rFonts w:hint="eastAsia" w:ascii="宋体" w:hAnsi="宋体" w:cs="宋体"/>
                <w:b/>
                <w:sz w:val="18"/>
                <w:szCs w:val="18"/>
              </w:rPr>
            </w:pPr>
            <w:r>
              <w:rPr>
                <w:rFonts w:hint="eastAsia" w:ascii="宋体" w:hAnsi="宋体" w:cs="宋体"/>
                <w:b/>
                <w:sz w:val="18"/>
                <w:szCs w:val="18"/>
              </w:rPr>
              <w:t>课程名称</w:t>
            </w:r>
          </w:p>
        </w:tc>
        <w:tc>
          <w:tcPr>
            <w:tcW w:w="4753" w:type="dxa"/>
            <w:gridSpan w:val="3"/>
            <w:tcBorders>
              <w:top w:val="single" w:color="auto" w:sz="12" w:space="0"/>
              <w:right w:val="single" w:color="auto" w:sz="12" w:space="0"/>
            </w:tcBorders>
            <w:noWrap w:val="0"/>
            <w:vAlign w:val="center"/>
          </w:tcPr>
          <w:p>
            <w:pPr>
              <w:spacing w:line="480" w:lineRule="exact"/>
              <w:ind w:firstLine="443" w:firstLineChars="245"/>
              <w:jc w:val="center"/>
              <w:rPr>
                <w:rFonts w:hint="eastAsia" w:ascii="宋体" w:hAnsi="宋体" w:cs="宋体"/>
                <w:b/>
                <w:color w:val="000000"/>
                <w:sz w:val="18"/>
                <w:szCs w:val="18"/>
              </w:rPr>
            </w:pPr>
            <w:r>
              <w:rPr>
                <w:rFonts w:hint="eastAsia" w:ascii="宋体" w:hAnsi="宋体" w:cs="宋体"/>
                <w:b/>
                <w:color w:val="000000"/>
                <w:sz w:val="18"/>
                <w:szCs w:val="18"/>
              </w:rPr>
              <w:t>自动检测及转换技术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62" w:type="dxa"/>
            <w:gridSpan w:val="2"/>
            <w:tcBorders>
              <w:left w:val="single" w:color="auto" w:sz="12" w:space="0"/>
              <w:bottom w:val="single" w:color="auto" w:sz="12" w:space="0"/>
            </w:tcBorders>
            <w:noWrap w:val="0"/>
            <w:vAlign w:val="center"/>
          </w:tcPr>
          <w:p>
            <w:pPr>
              <w:spacing w:line="480" w:lineRule="exact"/>
              <w:ind w:firstLine="562"/>
              <w:jc w:val="center"/>
              <w:rPr>
                <w:rFonts w:hint="eastAsia" w:ascii="宋体" w:hAnsi="宋体" w:cs="宋体"/>
                <w:b/>
                <w:sz w:val="18"/>
                <w:szCs w:val="18"/>
              </w:rPr>
            </w:pPr>
            <w:r>
              <w:rPr>
                <w:rFonts w:hint="eastAsia" w:ascii="宋体" w:hAnsi="宋体" w:cs="宋体"/>
                <w:b/>
                <w:sz w:val="18"/>
                <w:szCs w:val="18"/>
              </w:rPr>
              <w:t>学期</w:t>
            </w:r>
          </w:p>
        </w:tc>
        <w:tc>
          <w:tcPr>
            <w:tcW w:w="1456" w:type="dxa"/>
            <w:tcBorders>
              <w:bottom w:val="single" w:color="auto" w:sz="12" w:space="0"/>
            </w:tcBorders>
            <w:noWrap w:val="0"/>
            <w:vAlign w:val="center"/>
          </w:tcPr>
          <w:p>
            <w:pPr>
              <w:spacing w:line="480" w:lineRule="exact"/>
              <w:ind w:firstLine="562"/>
              <w:jc w:val="center"/>
              <w:rPr>
                <w:rFonts w:hint="eastAsia" w:ascii="宋体" w:hAnsi="宋体" w:cs="宋体"/>
                <w:b/>
                <w:sz w:val="18"/>
                <w:szCs w:val="18"/>
              </w:rPr>
            </w:pPr>
            <w:r>
              <w:rPr>
                <w:rFonts w:hint="eastAsia" w:ascii="宋体" w:hAnsi="宋体" w:cs="宋体"/>
                <w:b/>
                <w:sz w:val="18"/>
                <w:szCs w:val="18"/>
              </w:rPr>
              <w:t>3</w:t>
            </w:r>
          </w:p>
        </w:tc>
        <w:tc>
          <w:tcPr>
            <w:tcW w:w="1525" w:type="dxa"/>
            <w:tcBorders>
              <w:bottom w:val="single" w:color="auto" w:sz="12" w:space="0"/>
            </w:tcBorders>
            <w:noWrap w:val="0"/>
            <w:vAlign w:val="center"/>
          </w:tcPr>
          <w:p>
            <w:pPr>
              <w:spacing w:line="480" w:lineRule="exact"/>
              <w:ind w:firstLine="562"/>
              <w:jc w:val="center"/>
              <w:rPr>
                <w:rFonts w:hint="eastAsia" w:ascii="宋体" w:hAnsi="宋体" w:cs="宋体"/>
                <w:b/>
                <w:sz w:val="18"/>
                <w:szCs w:val="18"/>
              </w:rPr>
            </w:pPr>
            <w:r>
              <w:rPr>
                <w:rFonts w:hint="eastAsia" w:ascii="宋体" w:hAnsi="宋体" w:cs="宋体"/>
                <w:b/>
                <w:sz w:val="18"/>
                <w:szCs w:val="18"/>
              </w:rPr>
              <w:t>学时</w:t>
            </w:r>
          </w:p>
        </w:tc>
        <w:tc>
          <w:tcPr>
            <w:tcW w:w="1772" w:type="dxa"/>
            <w:tcBorders>
              <w:bottom w:val="single" w:color="auto" w:sz="12" w:space="0"/>
              <w:right w:val="single" w:color="auto" w:sz="12" w:space="0"/>
            </w:tcBorders>
            <w:noWrap w:val="0"/>
            <w:vAlign w:val="center"/>
          </w:tcPr>
          <w:p>
            <w:pPr>
              <w:spacing w:line="480" w:lineRule="exact"/>
              <w:ind w:firstLine="482"/>
              <w:jc w:val="center"/>
              <w:rPr>
                <w:rFonts w:hint="eastAsia" w:ascii="宋体" w:hAnsi="宋体" w:cs="宋体"/>
                <w:b/>
                <w:sz w:val="18"/>
                <w:szCs w:val="18"/>
              </w:rPr>
            </w:pPr>
            <w:r>
              <w:rPr>
                <w:rFonts w:hint="eastAsia" w:ascii="宋体" w:hAnsi="宋体" w:cs="宋体"/>
                <w:b/>
                <w:sz w:val="18"/>
                <w:szCs w:val="18"/>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7" w:hRule="atLeast"/>
        </w:trPr>
        <w:tc>
          <w:tcPr>
            <w:tcW w:w="1173" w:type="dxa"/>
            <w:tcBorders>
              <w:top w:val="single" w:color="auto" w:sz="12" w:space="0"/>
              <w:left w:val="single" w:color="auto" w:sz="12" w:space="0"/>
            </w:tcBorders>
            <w:noWrap w:val="0"/>
            <w:vAlign w:val="center"/>
          </w:tcPr>
          <w:p>
            <w:pPr>
              <w:spacing w:line="480" w:lineRule="exact"/>
              <w:jc w:val="center"/>
              <w:rPr>
                <w:rFonts w:hint="eastAsia" w:ascii="宋体" w:hAnsi="宋体" w:cs="宋体"/>
                <w:b/>
                <w:sz w:val="18"/>
                <w:szCs w:val="18"/>
              </w:rPr>
            </w:pPr>
            <w:r>
              <w:rPr>
                <w:rFonts w:hint="eastAsia" w:ascii="宋体" w:hAnsi="宋体" w:cs="宋体"/>
                <w:b/>
                <w:sz w:val="18"/>
                <w:szCs w:val="18"/>
              </w:rPr>
              <w:t>学习</w:t>
            </w:r>
          </w:p>
          <w:p>
            <w:pPr>
              <w:spacing w:line="480" w:lineRule="exact"/>
              <w:jc w:val="center"/>
              <w:rPr>
                <w:rFonts w:hint="eastAsia" w:ascii="宋体" w:hAnsi="宋体" w:cs="宋体"/>
                <w:b/>
                <w:sz w:val="18"/>
                <w:szCs w:val="18"/>
              </w:rPr>
            </w:pPr>
            <w:r>
              <w:rPr>
                <w:rFonts w:hint="eastAsia" w:ascii="宋体" w:hAnsi="宋体" w:cs="宋体"/>
                <w:b/>
                <w:sz w:val="18"/>
                <w:szCs w:val="18"/>
              </w:rPr>
              <w:t>目标</w:t>
            </w:r>
          </w:p>
        </w:tc>
        <w:tc>
          <w:tcPr>
            <w:tcW w:w="7242" w:type="dxa"/>
            <w:gridSpan w:val="4"/>
            <w:tcBorders>
              <w:top w:val="single" w:color="auto" w:sz="12" w:space="0"/>
              <w:right w:val="single" w:color="auto" w:sz="12" w:space="0"/>
            </w:tcBorders>
            <w:noWrap w:val="0"/>
            <w:vAlign w:val="center"/>
          </w:tcPr>
          <w:p>
            <w:pPr>
              <w:adjustRightInd w:val="0"/>
              <w:snapToGrid w:val="0"/>
              <w:spacing w:line="360" w:lineRule="exact"/>
              <w:ind w:firstLine="270" w:firstLineChars="150"/>
              <w:jc w:val="left"/>
              <w:rPr>
                <w:rFonts w:hint="eastAsia" w:ascii="宋体" w:hAnsi="宋体" w:cs="宋体"/>
                <w:sz w:val="18"/>
                <w:szCs w:val="18"/>
              </w:rPr>
            </w:pPr>
            <w:r>
              <w:rPr>
                <w:rFonts w:hint="eastAsia" w:ascii="宋体" w:hAnsi="宋体" w:cs="宋体"/>
                <w:kern w:val="0"/>
                <w:sz w:val="18"/>
                <w:szCs w:val="18"/>
              </w:rPr>
              <w:t>1.专业能力目标：</w:t>
            </w:r>
            <w:r>
              <w:rPr>
                <w:rFonts w:hint="eastAsia" w:ascii="宋体" w:hAnsi="宋体" w:cs="宋体"/>
                <w:sz w:val="18"/>
                <w:szCs w:val="18"/>
              </w:rPr>
              <w:t>掌握</w:t>
            </w:r>
            <w:r>
              <w:rPr>
                <w:rFonts w:hint="eastAsia" w:ascii="宋体" w:hAnsi="宋体" w:cs="宋体"/>
                <w:bCs/>
                <w:sz w:val="18"/>
                <w:szCs w:val="18"/>
              </w:rPr>
              <w:t>检测结果误差分析及解除技术，学会</w:t>
            </w:r>
            <w:r>
              <w:rPr>
                <w:rFonts w:hint="eastAsia" w:ascii="宋体" w:hAnsi="宋体" w:cs="宋体"/>
                <w:color w:val="000000"/>
                <w:sz w:val="18"/>
                <w:szCs w:val="18"/>
              </w:rPr>
              <w:t>电阻式、电感式、电涡流式、电容式、热电偶式传感器及现代新检测技术的工作原理、测量电路分析，具备各种常用检测仪器和传感器的操作和调试技能，初步具备一定的工程实践能力。</w:t>
            </w:r>
          </w:p>
          <w:p>
            <w:pPr>
              <w:adjustRightInd w:val="0"/>
              <w:snapToGrid w:val="0"/>
              <w:spacing w:line="360" w:lineRule="exact"/>
              <w:ind w:firstLine="270" w:firstLineChars="150"/>
              <w:jc w:val="left"/>
              <w:rPr>
                <w:rFonts w:hint="eastAsia" w:ascii="宋体" w:hAnsi="宋体" w:cs="宋体"/>
                <w:sz w:val="18"/>
                <w:szCs w:val="18"/>
              </w:rPr>
            </w:pPr>
            <w:r>
              <w:rPr>
                <w:rFonts w:hint="eastAsia" w:ascii="宋体" w:hAnsi="宋体" w:cs="宋体"/>
                <w:kern w:val="0"/>
                <w:sz w:val="18"/>
                <w:szCs w:val="18"/>
              </w:rPr>
              <w:t>2.方法能力目标：</w:t>
            </w:r>
            <w:r>
              <w:rPr>
                <w:rFonts w:hint="eastAsia" w:ascii="宋体" w:hAnsi="宋体" w:cs="宋体"/>
                <w:sz w:val="18"/>
                <w:szCs w:val="18"/>
              </w:rPr>
              <w:t>培养学生发现问题、思考问题、分析问题、解决问题的能力；获取</w:t>
            </w:r>
            <w:r>
              <w:rPr>
                <w:rFonts w:hint="eastAsia" w:ascii="宋体" w:hAnsi="宋体" w:cs="宋体"/>
                <w:color w:val="000000"/>
                <w:kern w:val="0"/>
                <w:sz w:val="18"/>
                <w:szCs w:val="18"/>
              </w:rPr>
              <w:t>信息、正确评价信息的能力；自我学习能力。</w:t>
            </w:r>
          </w:p>
          <w:p>
            <w:pPr>
              <w:spacing w:line="400" w:lineRule="exact"/>
              <w:ind w:firstLine="360" w:firstLineChars="200"/>
              <w:rPr>
                <w:rFonts w:hint="eastAsia" w:ascii="宋体" w:hAnsi="宋体" w:cs="宋体"/>
                <w:sz w:val="18"/>
                <w:szCs w:val="18"/>
              </w:rPr>
            </w:pPr>
            <w:r>
              <w:rPr>
                <w:rFonts w:hint="eastAsia" w:ascii="宋体" w:hAnsi="宋体" w:cs="宋体"/>
                <w:kern w:val="0"/>
                <w:sz w:val="18"/>
                <w:szCs w:val="18"/>
              </w:rPr>
              <w:t>3.社会能力目标：</w:t>
            </w:r>
            <w:r>
              <w:rPr>
                <w:rFonts w:hint="eastAsia" w:ascii="宋体" w:hAnsi="宋体" w:cs="宋体"/>
                <w:sz w:val="18"/>
                <w:szCs w:val="18"/>
              </w:rPr>
              <w:t>培养学生的应变能力、沟通能力和团队合作能力；训练学生系统的工作方法和严谨的工作作风；培养学生具有良好的职业道德和较强的工作责任心。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trPr>
        <w:tc>
          <w:tcPr>
            <w:tcW w:w="1173" w:type="dxa"/>
            <w:tcBorders>
              <w:left w:val="single" w:color="auto" w:sz="12" w:space="0"/>
            </w:tcBorders>
            <w:noWrap w:val="0"/>
            <w:vAlign w:val="center"/>
          </w:tcPr>
          <w:p>
            <w:pPr>
              <w:spacing w:line="480" w:lineRule="exact"/>
              <w:jc w:val="center"/>
              <w:rPr>
                <w:rFonts w:hint="eastAsia" w:ascii="宋体" w:hAnsi="宋体" w:cs="宋体"/>
                <w:b/>
                <w:sz w:val="18"/>
                <w:szCs w:val="18"/>
              </w:rPr>
            </w:pPr>
            <w:r>
              <w:rPr>
                <w:rFonts w:hint="eastAsia" w:ascii="宋体" w:hAnsi="宋体" w:cs="宋体"/>
                <w:b/>
                <w:sz w:val="18"/>
                <w:szCs w:val="18"/>
              </w:rPr>
              <w:t>学习</w:t>
            </w:r>
          </w:p>
          <w:p>
            <w:pPr>
              <w:spacing w:line="480" w:lineRule="exact"/>
              <w:jc w:val="center"/>
              <w:rPr>
                <w:rFonts w:hint="eastAsia" w:ascii="宋体" w:hAnsi="宋体" w:cs="宋体"/>
                <w:b/>
                <w:sz w:val="18"/>
                <w:szCs w:val="18"/>
              </w:rPr>
            </w:pPr>
            <w:r>
              <w:rPr>
                <w:rFonts w:hint="eastAsia" w:ascii="宋体" w:hAnsi="宋体" w:cs="宋体"/>
                <w:b/>
                <w:sz w:val="18"/>
                <w:szCs w:val="18"/>
              </w:rPr>
              <w:t>内容</w:t>
            </w:r>
          </w:p>
        </w:tc>
        <w:tc>
          <w:tcPr>
            <w:tcW w:w="7242" w:type="dxa"/>
            <w:gridSpan w:val="4"/>
            <w:tcBorders>
              <w:right w:val="single" w:color="auto" w:sz="12" w:space="0"/>
            </w:tcBorders>
            <w:noWrap w:val="0"/>
            <w:vAlign w:val="center"/>
          </w:tcPr>
          <w:p>
            <w:pPr>
              <w:adjustRightInd w:val="0"/>
              <w:snapToGrid w:val="0"/>
              <w:spacing w:line="400" w:lineRule="exact"/>
              <w:ind w:firstLine="360" w:firstLineChars="200"/>
              <w:rPr>
                <w:rFonts w:hint="eastAsia" w:ascii="宋体" w:hAnsi="宋体" w:cs="宋体"/>
                <w:kern w:val="0"/>
                <w:sz w:val="18"/>
                <w:szCs w:val="18"/>
              </w:rPr>
            </w:pPr>
            <w:r>
              <w:rPr>
                <w:rFonts w:hint="eastAsia" w:ascii="宋体" w:hAnsi="宋体" w:cs="宋体"/>
                <w:sz w:val="18"/>
                <w:szCs w:val="18"/>
              </w:rPr>
              <w:t xml:space="preserve">情境一   </w:t>
            </w:r>
            <w:r>
              <w:rPr>
                <w:rFonts w:hint="eastAsia" w:ascii="宋体" w:hAnsi="宋体" w:cs="宋体"/>
                <w:color w:val="000000"/>
                <w:sz w:val="18"/>
                <w:szCs w:val="18"/>
              </w:rPr>
              <w:t>检测技术基础（包括误差分析）</w:t>
            </w:r>
          </w:p>
          <w:p>
            <w:pPr>
              <w:adjustRightInd w:val="0"/>
              <w:snapToGrid w:val="0"/>
              <w:spacing w:line="400" w:lineRule="exact"/>
              <w:ind w:firstLine="360" w:firstLineChars="200"/>
              <w:rPr>
                <w:rFonts w:hint="eastAsia" w:ascii="宋体" w:hAnsi="宋体" w:cs="宋体"/>
                <w:kern w:val="0"/>
                <w:sz w:val="18"/>
                <w:szCs w:val="18"/>
              </w:rPr>
            </w:pPr>
            <w:r>
              <w:rPr>
                <w:rFonts w:hint="eastAsia" w:ascii="宋体" w:hAnsi="宋体" w:cs="宋体"/>
                <w:sz w:val="18"/>
                <w:szCs w:val="18"/>
              </w:rPr>
              <w:t>情境二   经典</w:t>
            </w:r>
            <w:r>
              <w:rPr>
                <w:rFonts w:hint="eastAsia" w:ascii="宋体" w:hAnsi="宋体" w:cs="宋体"/>
                <w:color w:val="000000"/>
                <w:sz w:val="18"/>
                <w:szCs w:val="18"/>
              </w:rPr>
              <w:t>传感器原理及应用</w:t>
            </w:r>
          </w:p>
          <w:p>
            <w:pPr>
              <w:adjustRightInd w:val="0"/>
              <w:snapToGrid w:val="0"/>
              <w:spacing w:line="400" w:lineRule="exact"/>
              <w:ind w:firstLine="360" w:firstLineChars="200"/>
              <w:rPr>
                <w:rFonts w:hint="eastAsia" w:ascii="宋体" w:hAnsi="宋体" w:cs="宋体"/>
                <w:kern w:val="0"/>
                <w:sz w:val="18"/>
                <w:szCs w:val="18"/>
              </w:rPr>
            </w:pPr>
            <w:r>
              <w:rPr>
                <w:rFonts w:hint="eastAsia" w:ascii="宋体" w:hAnsi="宋体" w:cs="宋体"/>
                <w:sz w:val="18"/>
                <w:szCs w:val="18"/>
              </w:rPr>
              <w:t>情境三</w:t>
            </w:r>
            <w:r>
              <w:rPr>
                <w:rFonts w:hint="eastAsia" w:ascii="宋体" w:hAnsi="宋体" w:cs="宋体"/>
                <w:color w:val="000000"/>
                <w:sz w:val="18"/>
                <w:szCs w:val="18"/>
              </w:rPr>
              <w:t xml:space="preserve">   现代新型检测技术与应用</w:t>
            </w:r>
          </w:p>
          <w:p>
            <w:pPr>
              <w:adjustRightInd w:val="0"/>
              <w:snapToGrid w:val="0"/>
              <w:spacing w:line="400" w:lineRule="exact"/>
              <w:ind w:firstLine="360" w:firstLineChars="200"/>
              <w:rPr>
                <w:rFonts w:hint="eastAsia" w:ascii="宋体" w:hAnsi="宋体" w:cs="宋体"/>
                <w:color w:val="000000"/>
                <w:sz w:val="18"/>
                <w:szCs w:val="18"/>
              </w:rPr>
            </w:pPr>
            <w:r>
              <w:rPr>
                <w:rFonts w:hint="eastAsia" w:ascii="宋体" w:hAnsi="宋体" w:cs="宋体"/>
                <w:sz w:val="18"/>
                <w:szCs w:val="18"/>
              </w:rPr>
              <w:t>情境四</w:t>
            </w:r>
            <w:r>
              <w:rPr>
                <w:rFonts w:hint="eastAsia" w:ascii="宋体" w:hAnsi="宋体" w:cs="宋体"/>
                <w:color w:val="000000"/>
                <w:sz w:val="18"/>
                <w:szCs w:val="18"/>
              </w:rPr>
              <w:t xml:space="preserve">   信号转换与处理技术</w:t>
            </w:r>
          </w:p>
          <w:p>
            <w:pPr>
              <w:adjustRightInd w:val="0"/>
              <w:snapToGrid w:val="0"/>
              <w:spacing w:line="400" w:lineRule="exact"/>
              <w:ind w:firstLine="360" w:firstLineChars="200"/>
              <w:rPr>
                <w:rFonts w:hint="eastAsia" w:ascii="宋体" w:hAnsi="宋体" w:cs="宋体"/>
                <w:kern w:val="0"/>
                <w:sz w:val="18"/>
                <w:szCs w:val="18"/>
              </w:rPr>
            </w:pPr>
            <w:r>
              <w:rPr>
                <w:rFonts w:hint="eastAsia" w:ascii="宋体" w:hAnsi="宋体" w:cs="宋体"/>
                <w:color w:val="000000"/>
                <w:sz w:val="18"/>
                <w:szCs w:val="18"/>
              </w:rPr>
              <w:t>情境五   传感器创新设计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7" w:hRule="atLeast"/>
        </w:trPr>
        <w:tc>
          <w:tcPr>
            <w:tcW w:w="1173" w:type="dxa"/>
            <w:tcBorders>
              <w:left w:val="single" w:color="auto" w:sz="12" w:space="0"/>
              <w:bottom w:val="single" w:color="auto" w:sz="12" w:space="0"/>
            </w:tcBorders>
            <w:noWrap w:val="0"/>
            <w:vAlign w:val="center"/>
          </w:tcPr>
          <w:p>
            <w:pPr>
              <w:spacing w:line="480" w:lineRule="exact"/>
              <w:jc w:val="center"/>
              <w:rPr>
                <w:rFonts w:hint="eastAsia" w:ascii="宋体" w:hAnsi="宋体" w:cs="宋体"/>
                <w:b/>
                <w:sz w:val="18"/>
                <w:szCs w:val="18"/>
              </w:rPr>
            </w:pPr>
            <w:r>
              <w:rPr>
                <w:rFonts w:hint="eastAsia" w:ascii="宋体" w:hAnsi="宋体" w:cs="宋体"/>
                <w:b/>
                <w:sz w:val="18"/>
                <w:szCs w:val="18"/>
              </w:rPr>
              <w:t>教学</w:t>
            </w:r>
          </w:p>
          <w:p>
            <w:pPr>
              <w:spacing w:line="480" w:lineRule="exact"/>
              <w:jc w:val="center"/>
              <w:rPr>
                <w:rFonts w:hint="eastAsia" w:ascii="宋体" w:hAnsi="宋体" w:cs="宋体"/>
                <w:b/>
                <w:sz w:val="18"/>
                <w:szCs w:val="18"/>
              </w:rPr>
            </w:pPr>
            <w:r>
              <w:rPr>
                <w:rFonts w:hint="eastAsia" w:ascii="宋体" w:hAnsi="宋体" w:cs="宋体"/>
                <w:b/>
                <w:sz w:val="18"/>
                <w:szCs w:val="18"/>
              </w:rPr>
              <w:t>建议</w:t>
            </w:r>
          </w:p>
        </w:tc>
        <w:tc>
          <w:tcPr>
            <w:tcW w:w="7242" w:type="dxa"/>
            <w:gridSpan w:val="4"/>
            <w:tcBorders>
              <w:bottom w:val="single" w:color="auto" w:sz="12" w:space="0"/>
              <w:right w:val="single" w:color="auto" w:sz="12" w:space="0"/>
            </w:tcBorders>
            <w:noWrap w:val="0"/>
            <w:vAlign w:val="center"/>
          </w:tcPr>
          <w:p>
            <w:pPr>
              <w:spacing w:line="400" w:lineRule="exact"/>
              <w:ind w:firstLine="180" w:firstLineChars="100"/>
              <w:rPr>
                <w:rFonts w:hint="eastAsia" w:ascii="宋体" w:hAnsi="宋体" w:cs="宋体"/>
                <w:sz w:val="18"/>
                <w:szCs w:val="18"/>
              </w:rPr>
            </w:pPr>
            <w:r>
              <w:rPr>
                <w:rFonts w:hint="eastAsia" w:ascii="宋体" w:hAnsi="宋体" w:cs="宋体"/>
                <w:sz w:val="18"/>
                <w:szCs w:val="18"/>
              </w:rPr>
              <w:t>1.教学条件</w:t>
            </w:r>
          </w:p>
          <w:p>
            <w:pPr>
              <w:spacing w:line="400" w:lineRule="exact"/>
              <w:ind w:firstLine="360" w:firstLineChars="200"/>
              <w:rPr>
                <w:rFonts w:hint="eastAsia" w:ascii="宋体" w:hAnsi="宋体" w:cs="宋体"/>
                <w:sz w:val="18"/>
                <w:szCs w:val="18"/>
              </w:rPr>
            </w:pPr>
            <w:r>
              <w:rPr>
                <w:rFonts w:hint="eastAsia" w:ascii="宋体" w:hAnsi="宋体" w:cs="宋体"/>
                <w:sz w:val="18"/>
                <w:szCs w:val="18"/>
              </w:rPr>
              <w:t>多媒体教室、检测技术实训室。</w:t>
            </w:r>
          </w:p>
          <w:p>
            <w:pPr>
              <w:spacing w:line="400" w:lineRule="exact"/>
              <w:ind w:firstLine="360" w:firstLineChars="200"/>
              <w:rPr>
                <w:rFonts w:hint="eastAsia" w:ascii="宋体" w:hAnsi="宋体" w:cs="宋体"/>
                <w:sz w:val="18"/>
                <w:szCs w:val="18"/>
              </w:rPr>
            </w:pPr>
            <w:r>
              <w:rPr>
                <w:rFonts w:hint="eastAsia" w:ascii="宋体" w:hAnsi="宋体" w:cs="宋体"/>
                <w:sz w:val="18"/>
                <w:szCs w:val="18"/>
              </w:rPr>
              <w:t>2.教学方法</w:t>
            </w:r>
          </w:p>
          <w:p>
            <w:pPr>
              <w:spacing w:line="400" w:lineRule="exact"/>
              <w:ind w:firstLine="360" w:firstLineChars="200"/>
              <w:rPr>
                <w:rFonts w:hint="eastAsia" w:ascii="宋体" w:hAnsi="宋体" w:cs="宋体"/>
                <w:color w:val="000000"/>
                <w:sz w:val="18"/>
                <w:szCs w:val="18"/>
              </w:rPr>
            </w:pPr>
            <w:r>
              <w:rPr>
                <w:rFonts w:hint="eastAsia" w:ascii="宋体" w:hAnsi="宋体" w:cs="宋体"/>
                <w:color w:val="000000"/>
                <w:sz w:val="18"/>
                <w:szCs w:val="18"/>
              </w:rPr>
              <w:t>针对本课程的重点和难点，我们采用多种灵活的教学方法，如利用多媒体辅助教学课件以及教、学、做三位一体教学法、任务驱动、讲练结合等教学法。在本课程的阶段教学过程中，我们都安排了相应的实训或实验，通过让学生自己动手做，使他们更直观地理解有关理论并学会传感器的使用。</w:t>
            </w:r>
          </w:p>
          <w:p>
            <w:pPr>
              <w:spacing w:line="400" w:lineRule="exact"/>
              <w:ind w:firstLine="360" w:firstLineChars="200"/>
              <w:rPr>
                <w:rFonts w:hint="eastAsia" w:ascii="宋体" w:hAnsi="宋体" w:cs="宋体"/>
                <w:sz w:val="18"/>
                <w:szCs w:val="18"/>
              </w:rPr>
            </w:pPr>
            <w:r>
              <w:rPr>
                <w:rFonts w:hint="eastAsia" w:ascii="宋体" w:hAnsi="宋体" w:cs="宋体"/>
                <w:sz w:val="18"/>
                <w:szCs w:val="18"/>
              </w:rPr>
              <w:t>3.考核方式</w:t>
            </w:r>
          </w:p>
          <w:p>
            <w:pPr>
              <w:spacing w:line="400" w:lineRule="exact"/>
              <w:ind w:firstLine="360" w:firstLineChars="200"/>
              <w:rPr>
                <w:rFonts w:hint="eastAsia" w:ascii="宋体" w:hAnsi="宋体" w:cs="宋体"/>
                <w:sz w:val="18"/>
                <w:szCs w:val="18"/>
              </w:rPr>
            </w:pPr>
            <w:r>
              <w:rPr>
                <w:rFonts w:hint="eastAsia" w:ascii="宋体" w:hAnsi="宋体" w:cs="宋体"/>
                <w:sz w:val="18"/>
                <w:szCs w:val="18"/>
              </w:rPr>
              <w:t>教学评价、 实验操作考核理论笔试考核各半。</w:t>
            </w:r>
          </w:p>
        </w:tc>
      </w:tr>
    </w:tbl>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tbl>
      <w:tblPr>
        <w:tblStyle w:val="16"/>
        <w:tblpPr w:leftFromText="180" w:rightFromText="180" w:vertAnchor="page" w:horzAnchor="margin" w:tblpY="268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2523"/>
        <w:gridCol w:w="1475"/>
        <w:gridCol w:w="1545"/>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712" w:type="dxa"/>
            <w:gridSpan w:val="2"/>
            <w:tcBorders>
              <w:top w:val="single" w:color="auto" w:sz="12" w:space="0"/>
              <w:left w:val="single" w:color="auto" w:sz="12" w:space="0"/>
            </w:tcBorders>
            <w:noWrap w:val="0"/>
            <w:vAlign w:val="center"/>
          </w:tcPr>
          <w:p>
            <w:pPr>
              <w:spacing w:line="480" w:lineRule="exact"/>
              <w:ind w:firstLine="361" w:firstLineChars="200"/>
              <w:jc w:val="center"/>
              <w:rPr>
                <w:rFonts w:hint="eastAsia" w:ascii="宋体" w:hAnsi="宋体" w:cs="宋体"/>
                <w:b/>
                <w:sz w:val="18"/>
                <w:szCs w:val="18"/>
              </w:rPr>
            </w:pPr>
            <w:r>
              <w:rPr>
                <w:rFonts w:hint="eastAsia" w:ascii="宋体" w:hAnsi="宋体" w:cs="宋体"/>
                <w:b/>
                <w:sz w:val="18"/>
                <w:szCs w:val="18"/>
              </w:rPr>
              <w:t>课程名称</w:t>
            </w:r>
          </w:p>
        </w:tc>
        <w:tc>
          <w:tcPr>
            <w:tcW w:w="4816" w:type="dxa"/>
            <w:gridSpan w:val="3"/>
            <w:tcBorders>
              <w:top w:val="single" w:color="auto" w:sz="12" w:space="0"/>
              <w:right w:val="single" w:color="auto" w:sz="12" w:space="0"/>
            </w:tcBorders>
            <w:noWrap w:val="0"/>
            <w:vAlign w:val="center"/>
          </w:tcPr>
          <w:p>
            <w:pPr>
              <w:spacing w:line="480" w:lineRule="exact"/>
              <w:ind w:firstLine="562"/>
              <w:jc w:val="center"/>
              <w:rPr>
                <w:rFonts w:hint="eastAsia" w:ascii="宋体" w:hAnsi="宋体" w:cs="宋体"/>
                <w:b/>
                <w:sz w:val="18"/>
                <w:szCs w:val="18"/>
              </w:rPr>
            </w:pPr>
            <w:r>
              <w:rPr>
                <w:rFonts w:hint="eastAsia" w:ascii="宋体" w:hAnsi="宋体" w:cs="宋体"/>
                <w:b/>
                <w:sz w:val="18"/>
                <w:szCs w:val="18"/>
              </w:rPr>
              <w:t>过程检测仪表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3712" w:type="dxa"/>
            <w:gridSpan w:val="2"/>
            <w:tcBorders>
              <w:left w:val="single" w:color="auto" w:sz="12" w:space="0"/>
              <w:bottom w:val="single" w:color="auto" w:sz="12" w:space="0"/>
            </w:tcBorders>
            <w:noWrap w:val="0"/>
            <w:vAlign w:val="center"/>
          </w:tcPr>
          <w:p>
            <w:pPr>
              <w:spacing w:line="480" w:lineRule="exact"/>
              <w:ind w:firstLine="562"/>
              <w:jc w:val="center"/>
              <w:rPr>
                <w:rFonts w:hint="eastAsia" w:ascii="宋体" w:hAnsi="宋体" w:cs="宋体"/>
                <w:b/>
                <w:sz w:val="18"/>
                <w:szCs w:val="18"/>
              </w:rPr>
            </w:pPr>
            <w:r>
              <w:rPr>
                <w:rFonts w:hint="eastAsia" w:ascii="宋体" w:hAnsi="宋体" w:cs="宋体"/>
                <w:b/>
                <w:sz w:val="18"/>
                <w:szCs w:val="18"/>
              </w:rPr>
              <w:t>学期</w:t>
            </w:r>
          </w:p>
        </w:tc>
        <w:tc>
          <w:tcPr>
            <w:tcW w:w="1475" w:type="dxa"/>
            <w:tcBorders>
              <w:bottom w:val="single" w:color="auto" w:sz="12" w:space="0"/>
            </w:tcBorders>
            <w:noWrap w:val="0"/>
            <w:vAlign w:val="center"/>
          </w:tcPr>
          <w:p>
            <w:pPr>
              <w:spacing w:line="480" w:lineRule="exact"/>
              <w:ind w:firstLine="562"/>
              <w:rPr>
                <w:rFonts w:hint="eastAsia" w:ascii="宋体" w:hAnsi="宋体" w:cs="宋体"/>
                <w:b/>
                <w:sz w:val="18"/>
                <w:szCs w:val="18"/>
              </w:rPr>
            </w:pPr>
            <w:r>
              <w:rPr>
                <w:rFonts w:hint="eastAsia" w:ascii="宋体" w:hAnsi="宋体" w:cs="宋体"/>
                <w:b/>
                <w:sz w:val="18"/>
                <w:szCs w:val="18"/>
              </w:rPr>
              <w:t>4</w:t>
            </w:r>
          </w:p>
        </w:tc>
        <w:tc>
          <w:tcPr>
            <w:tcW w:w="1545" w:type="dxa"/>
            <w:tcBorders>
              <w:bottom w:val="single" w:color="auto" w:sz="12" w:space="0"/>
            </w:tcBorders>
            <w:noWrap w:val="0"/>
            <w:vAlign w:val="center"/>
          </w:tcPr>
          <w:p>
            <w:pPr>
              <w:spacing w:line="480" w:lineRule="exact"/>
              <w:ind w:firstLine="562"/>
              <w:jc w:val="center"/>
              <w:rPr>
                <w:rFonts w:hint="eastAsia" w:ascii="宋体" w:hAnsi="宋体" w:cs="宋体"/>
                <w:b/>
                <w:sz w:val="18"/>
                <w:szCs w:val="18"/>
              </w:rPr>
            </w:pPr>
            <w:r>
              <w:rPr>
                <w:rFonts w:hint="eastAsia" w:ascii="宋体" w:hAnsi="宋体" w:cs="宋体"/>
                <w:b/>
                <w:sz w:val="18"/>
                <w:szCs w:val="18"/>
              </w:rPr>
              <w:t>学时</w:t>
            </w:r>
          </w:p>
        </w:tc>
        <w:tc>
          <w:tcPr>
            <w:tcW w:w="1796" w:type="dxa"/>
            <w:tcBorders>
              <w:bottom w:val="single" w:color="auto" w:sz="12" w:space="0"/>
              <w:right w:val="single" w:color="auto" w:sz="12" w:space="0"/>
            </w:tcBorders>
            <w:noWrap w:val="0"/>
            <w:vAlign w:val="center"/>
          </w:tcPr>
          <w:p>
            <w:pPr>
              <w:spacing w:line="480" w:lineRule="exact"/>
              <w:ind w:firstLine="482"/>
              <w:jc w:val="center"/>
              <w:rPr>
                <w:rFonts w:hint="eastAsia" w:ascii="宋体" w:hAnsi="宋体" w:cs="宋体"/>
                <w:b/>
                <w:sz w:val="18"/>
                <w:szCs w:val="18"/>
              </w:rPr>
            </w:pPr>
            <w:r>
              <w:rPr>
                <w:rFonts w:hint="eastAsia" w:ascii="宋体" w:hAnsi="宋体" w:cs="宋体"/>
                <w:b/>
                <w:sz w:val="18"/>
                <w:szCs w:val="18"/>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6" w:hRule="atLeast"/>
        </w:trPr>
        <w:tc>
          <w:tcPr>
            <w:tcW w:w="1189" w:type="dxa"/>
            <w:tcBorders>
              <w:top w:val="single" w:color="auto" w:sz="12" w:space="0"/>
              <w:left w:val="single" w:color="auto" w:sz="12" w:space="0"/>
            </w:tcBorders>
            <w:noWrap w:val="0"/>
            <w:vAlign w:val="center"/>
          </w:tcPr>
          <w:p>
            <w:pPr>
              <w:spacing w:line="480" w:lineRule="exact"/>
              <w:jc w:val="center"/>
              <w:rPr>
                <w:rFonts w:hint="eastAsia" w:ascii="宋体" w:hAnsi="宋体" w:cs="宋体"/>
                <w:b/>
                <w:sz w:val="18"/>
                <w:szCs w:val="18"/>
              </w:rPr>
            </w:pPr>
            <w:r>
              <w:rPr>
                <w:rFonts w:hint="eastAsia" w:ascii="宋体" w:hAnsi="宋体" w:cs="宋体"/>
                <w:b/>
                <w:sz w:val="18"/>
                <w:szCs w:val="18"/>
              </w:rPr>
              <w:t>学习</w:t>
            </w:r>
          </w:p>
          <w:p>
            <w:pPr>
              <w:spacing w:line="480" w:lineRule="exact"/>
              <w:jc w:val="center"/>
              <w:rPr>
                <w:rFonts w:hint="eastAsia" w:ascii="宋体" w:hAnsi="宋体" w:cs="宋体"/>
                <w:b/>
                <w:sz w:val="18"/>
                <w:szCs w:val="18"/>
              </w:rPr>
            </w:pPr>
            <w:r>
              <w:rPr>
                <w:rFonts w:hint="eastAsia" w:ascii="宋体" w:hAnsi="宋体" w:cs="宋体"/>
                <w:b/>
                <w:sz w:val="18"/>
                <w:szCs w:val="18"/>
              </w:rPr>
              <w:t>目标</w:t>
            </w:r>
          </w:p>
        </w:tc>
        <w:tc>
          <w:tcPr>
            <w:tcW w:w="7339" w:type="dxa"/>
            <w:gridSpan w:val="4"/>
            <w:tcBorders>
              <w:top w:val="single" w:color="auto" w:sz="12" w:space="0"/>
              <w:right w:val="single" w:color="auto" w:sz="12" w:space="0"/>
            </w:tcBorders>
            <w:noWrap w:val="0"/>
            <w:vAlign w:val="top"/>
          </w:tcPr>
          <w:p>
            <w:pPr>
              <w:adjustRightInd w:val="0"/>
              <w:snapToGrid w:val="0"/>
              <w:spacing w:line="360" w:lineRule="exact"/>
              <w:ind w:firstLine="270" w:firstLineChars="150"/>
              <w:jc w:val="left"/>
              <w:rPr>
                <w:rFonts w:hint="eastAsia" w:ascii="宋体" w:hAnsi="宋体" w:cs="宋体"/>
                <w:bCs/>
                <w:sz w:val="18"/>
                <w:szCs w:val="18"/>
              </w:rPr>
            </w:pPr>
            <w:r>
              <w:rPr>
                <w:rFonts w:hint="eastAsia" w:ascii="宋体" w:hAnsi="宋体" w:cs="宋体"/>
                <w:bCs/>
                <w:sz w:val="18"/>
                <w:szCs w:val="18"/>
              </w:rPr>
              <w:t xml:space="preserve"> </w:t>
            </w:r>
            <w:r>
              <w:rPr>
                <w:rFonts w:hint="eastAsia" w:ascii="宋体" w:hAnsi="宋体" w:cs="宋体"/>
                <w:kern w:val="0"/>
                <w:sz w:val="18"/>
                <w:szCs w:val="18"/>
              </w:rPr>
              <w:t>1.专业能力目标：</w:t>
            </w:r>
            <w:r>
              <w:rPr>
                <w:rFonts w:hint="eastAsia" w:ascii="宋体" w:hAnsi="宋体" w:cs="宋体"/>
                <w:sz w:val="18"/>
                <w:szCs w:val="18"/>
              </w:rPr>
              <w:t>掌握</w:t>
            </w:r>
            <w:r>
              <w:rPr>
                <w:rFonts w:hint="eastAsia" w:ascii="宋体" w:hAnsi="宋体" w:cs="宋体"/>
                <w:bCs/>
                <w:sz w:val="18"/>
                <w:szCs w:val="18"/>
              </w:rPr>
              <w:t>各种检测量变送器的构成原理和电路分析，具备各种检测仪表的安装与使用技能，初步具备各种检测仪表的调试与维护能力。</w:t>
            </w:r>
          </w:p>
          <w:p>
            <w:pPr>
              <w:adjustRightInd w:val="0"/>
              <w:snapToGrid w:val="0"/>
              <w:spacing w:line="360" w:lineRule="exact"/>
              <w:ind w:firstLine="270" w:firstLineChars="150"/>
              <w:jc w:val="left"/>
              <w:rPr>
                <w:rFonts w:hint="eastAsia" w:ascii="宋体" w:hAnsi="宋体" w:cs="宋体"/>
                <w:sz w:val="18"/>
                <w:szCs w:val="18"/>
              </w:rPr>
            </w:pPr>
            <w:r>
              <w:rPr>
                <w:rFonts w:hint="eastAsia" w:ascii="宋体" w:hAnsi="宋体" w:cs="宋体"/>
                <w:kern w:val="0"/>
                <w:sz w:val="18"/>
                <w:szCs w:val="18"/>
              </w:rPr>
              <w:t>2.方法能力目标：</w:t>
            </w:r>
            <w:r>
              <w:rPr>
                <w:rFonts w:hint="eastAsia" w:ascii="宋体" w:hAnsi="宋体" w:cs="宋体"/>
                <w:sz w:val="18"/>
                <w:szCs w:val="18"/>
              </w:rPr>
              <w:t>培养学生发现问题、思考问题、分析问题、解决问题的能力；获取</w:t>
            </w:r>
            <w:r>
              <w:rPr>
                <w:rFonts w:hint="eastAsia" w:ascii="宋体" w:hAnsi="宋体" w:cs="宋体"/>
                <w:color w:val="000000"/>
                <w:kern w:val="0"/>
                <w:sz w:val="18"/>
                <w:szCs w:val="18"/>
              </w:rPr>
              <w:t>信息、正确评价信息的能力；自我学习能力。</w:t>
            </w:r>
          </w:p>
          <w:p>
            <w:pPr>
              <w:adjustRightInd w:val="0"/>
              <w:snapToGrid w:val="0"/>
              <w:spacing w:line="360" w:lineRule="exact"/>
              <w:ind w:firstLine="270" w:firstLineChars="150"/>
              <w:jc w:val="left"/>
              <w:rPr>
                <w:rFonts w:hint="eastAsia" w:ascii="宋体" w:hAnsi="宋体" w:cs="宋体"/>
                <w:sz w:val="18"/>
                <w:szCs w:val="18"/>
              </w:rPr>
            </w:pPr>
            <w:r>
              <w:rPr>
                <w:rFonts w:hint="eastAsia" w:ascii="宋体" w:hAnsi="宋体" w:cs="宋体"/>
                <w:kern w:val="0"/>
                <w:sz w:val="18"/>
                <w:szCs w:val="18"/>
              </w:rPr>
              <w:t>3.社会能力目标：</w:t>
            </w:r>
            <w:r>
              <w:rPr>
                <w:rFonts w:hint="eastAsia" w:ascii="宋体" w:hAnsi="宋体" w:cs="宋体"/>
                <w:sz w:val="18"/>
                <w:szCs w:val="18"/>
              </w:rPr>
              <w:t>培养学生的应变能力、沟通能力和团队合作能力；训练和培养学生系统的工作方法和严谨的工作作风；培养学生具有良好的职业道德和较强的工作责任心。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trPr>
        <w:tc>
          <w:tcPr>
            <w:tcW w:w="1189" w:type="dxa"/>
            <w:tcBorders>
              <w:left w:val="single" w:color="auto" w:sz="12" w:space="0"/>
            </w:tcBorders>
            <w:noWrap w:val="0"/>
            <w:vAlign w:val="center"/>
          </w:tcPr>
          <w:p>
            <w:pPr>
              <w:spacing w:line="480" w:lineRule="exact"/>
              <w:jc w:val="center"/>
              <w:rPr>
                <w:rFonts w:hint="eastAsia" w:ascii="宋体" w:hAnsi="宋体" w:cs="宋体"/>
                <w:b/>
                <w:sz w:val="18"/>
                <w:szCs w:val="18"/>
              </w:rPr>
            </w:pPr>
            <w:r>
              <w:rPr>
                <w:rFonts w:hint="eastAsia" w:ascii="宋体" w:hAnsi="宋体" w:cs="宋体"/>
                <w:b/>
                <w:sz w:val="18"/>
                <w:szCs w:val="18"/>
              </w:rPr>
              <w:t>学习</w:t>
            </w:r>
          </w:p>
          <w:p>
            <w:pPr>
              <w:spacing w:line="480" w:lineRule="exact"/>
              <w:jc w:val="center"/>
              <w:rPr>
                <w:rFonts w:hint="eastAsia" w:ascii="宋体" w:hAnsi="宋体" w:cs="宋体"/>
                <w:b/>
                <w:sz w:val="18"/>
                <w:szCs w:val="18"/>
              </w:rPr>
            </w:pPr>
            <w:r>
              <w:rPr>
                <w:rFonts w:hint="eastAsia" w:ascii="宋体" w:hAnsi="宋体" w:cs="宋体"/>
                <w:b/>
                <w:sz w:val="18"/>
                <w:szCs w:val="18"/>
              </w:rPr>
              <w:t>内容</w:t>
            </w:r>
          </w:p>
        </w:tc>
        <w:tc>
          <w:tcPr>
            <w:tcW w:w="7339" w:type="dxa"/>
            <w:gridSpan w:val="4"/>
            <w:tcBorders>
              <w:right w:val="single" w:color="auto" w:sz="12" w:space="0"/>
            </w:tcBorders>
            <w:noWrap w:val="0"/>
            <w:vAlign w:val="center"/>
          </w:tcPr>
          <w:p>
            <w:pPr>
              <w:snapToGrid w:val="0"/>
              <w:spacing w:line="360" w:lineRule="exact"/>
              <w:ind w:firstLine="405"/>
              <w:jc w:val="left"/>
              <w:rPr>
                <w:rFonts w:hint="eastAsia" w:ascii="宋体" w:hAnsi="宋体" w:cs="宋体"/>
                <w:kern w:val="0"/>
                <w:sz w:val="18"/>
                <w:szCs w:val="18"/>
              </w:rPr>
            </w:pPr>
            <w:r>
              <w:rPr>
                <w:rFonts w:hint="eastAsia" w:ascii="宋体" w:hAnsi="宋体" w:cs="宋体"/>
                <w:color w:val="000000"/>
                <w:kern w:val="0"/>
                <w:sz w:val="18"/>
                <w:szCs w:val="18"/>
              </w:rPr>
              <w:t xml:space="preserve">情境一  </w:t>
            </w:r>
            <w:r>
              <w:rPr>
                <w:rFonts w:hint="eastAsia" w:ascii="宋体" w:hAnsi="宋体" w:cs="宋体"/>
                <w:sz w:val="18"/>
                <w:szCs w:val="18"/>
              </w:rPr>
              <w:t>接触式测温仪表的安装与使用</w:t>
            </w:r>
          </w:p>
          <w:p>
            <w:pPr>
              <w:snapToGrid w:val="0"/>
              <w:spacing w:line="360" w:lineRule="exact"/>
              <w:ind w:firstLine="405"/>
              <w:jc w:val="left"/>
              <w:rPr>
                <w:rFonts w:hint="eastAsia" w:ascii="宋体" w:hAnsi="宋体" w:cs="宋体"/>
                <w:kern w:val="0"/>
                <w:sz w:val="18"/>
                <w:szCs w:val="18"/>
              </w:rPr>
            </w:pPr>
            <w:r>
              <w:rPr>
                <w:rFonts w:hint="eastAsia" w:ascii="宋体" w:hAnsi="宋体" w:cs="宋体"/>
                <w:kern w:val="0"/>
                <w:sz w:val="18"/>
                <w:szCs w:val="18"/>
              </w:rPr>
              <w:t>情境二</w:t>
            </w:r>
            <w:r>
              <w:rPr>
                <w:rFonts w:hint="eastAsia" w:ascii="宋体" w:hAnsi="宋体" w:cs="宋体"/>
                <w:sz w:val="18"/>
                <w:szCs w:val="18"/>
              </w:rPr>
              <w:t xml:space="preserve">  压力检测仪表的安装与使用</w:t>
            </w:r>
          </w:p>
          <w:p>
            <w:pPr>
              <w:snapToGrid w:val="0"/>
              <w:spacing w:line="360" w:lineRule="exact"/>
              <w:ind w:firstLine="405"/>
              <w:jc w:val="left"/>
              <w:rPr>
                <w:rFonts w:hint="eastAsia" w:ascii="宋体" w:hAnsi="宋体" w:cs="宋体"/>
                <w:sz w:val="18"/>
                <w:szCs w:val="18"/>
              </w:rPr>
            </w:pPr>
            <w:r>
              <w:rPr>
                <w:rFonts w:hint="eastAsia" w:ascii="宋体" w:hAnsi="宋体" w:cs="宋体"/>
                <w:kern w:val="0"/>
                <w:sz w:val="18"/>
                <w:szCs w:val="18"/>
              </w:rPr>
              <w:t xml:space="preserve">情境三  </w:t>
            </w:r>
            <w:r>
              <w:rPr>
                <w:rFonts w:hint="eastAsia" w:ascii="宋体" w:hAnsi="宋体" w:cs="宋体"/>
                <w:sz w:val="18"/>
                <w:szCs w:val="18"/>
              </w:rPr>
              <w:t>流量检测仪表的安装与使用</w:t>
            </w:r>
          </w:p>
          <w:p>
            <w:pPr>
              <w:snapToGrid w:val="0"/>
              <w:spacing w:line="360" w:lineRule="exact"/>
              <w:ind w:firstLine="360" w:firstLineChars="200"/>
              <w:jc w:val="left"/>
              <w:rPr>
                <w:rFonts w:hint="eastAsia" w:ascii="宋体" w:hAnsi="宋体" w:cs="宋体"/>
                <w:sz w:val="18"/>
                <w:szCs w:val="18"/>
              </w:rPr>
            </w:pPr>
            <w:r>
              <w:rPr>
                <w:rFonts w:hint="eastAsia" w:ascii="宋体" w:hAnsi="宋体" w:cs="宋体"/>
                <w:kern w:val="0"/>
                <w:sz w:val="18"/>
                <w:szCs w:val="18"/>
              </w:rPr>
              <w:t>情境四</w:t>
            </w:r>
            <w:r>
              <w:rPr>
                <w:rFonts w:hint="eastAsia" w:ascii="宋体" w:hAnsi="宋体" w:cs="宋体"/>
                <w:sz w:val="18"/>
                <w:szCs w:val="18"/>
              </w:rPr>
              <w:t xml:space="preserve">  物位检测仪表的安装与使用</w:t>
            </w:r>
          </w:p>
          <w:p>
            <w:pPr>
              <w:adjustRightInd w:val="0"/>
              <w:snapToGrid w:val="0"/>
              <w:spacing w:line="360" w:lineRule="exact"/>
              <w:ind w:left="-1" w:firstLine="360" w:firstLineChars="200"/>
              <w:jc w:val="left"/>
              <w:rPr>
                <w:rFonts w:hint="eastAsia" w:ascii="宋体" w:hAnsi="宋体" w:cs="宋体"/>
                <w:color w:val="000000"/>
                <w:kern w:val="0"/>
                <w:sz w:val="18"/>
                <w:szCs w:val="18"/>
              </w:rPr>
            </w:pPr>
            <w:r>
              <w:rPr>
                <w:rFonts w:hint="eastAsia" w:ascii="宋体" w:hAnsi="宋体" w:cs="宋体"/>
                <w:kern w:val="0"/>
                <w:sz w:val="18"/>
                <w:szCs w:val="18"/>
              </w:rPr>
              <w:t xml:space="preserve">情境五  </w:t>
            </w:r>
            <w:r>
              <w:rPr>
                <w:rFonts w:hint="eastAsia" w:ascii="宋体" w:hAnsi="宋体" w:cs="宋体"/>
                <w:sz w:val="18"/>
                <w:szCs w:val="18"/>
              </w:rPr>
              <w:t>过程机械量检测及仪表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7" w:hRule="atLeast"/>
        </w:trPr>
        <w:tc>
          <w:tcPr>
            <w:tcW w:w="1189" w:type="dxa"/>
            <w:tcBorders>
              <w:left w:val="single" w:color="auto" w:sz="12" w:space="0"/>
              <w:bottom w:val="single" w:color="auto" w:sz="12" w:space="0"/>
            </w:tcBorders>
            <w:noWrap w:val="0"/>
            <w:vAlign w:val="center"/>
          </w:tcPr>
          <w:p>
            <w:pPr>
              <w:spacing w:line="480" w:lineRule="exact"/>
              <w:jc w:val="center"/>
              <w:rPr>
                <w:rFonts w:hint="eastAsia" w:ascii="宋体" w:hAnsi="宋体" w:cs="宋体"/>
                <w:b/>
                <w:sz w:val="18"/>
                <w:szCs w:val="18"/>
              </w:rPr>
            </w:pPr>
            <w:r>
              <w:rPr>
                <w:rFonts w:hint="eastAsia" w:ascii="宋体" w:hAnsi="宋体" w:cs="宋体"/>
                <w:b/>
                <w:sz w:val="18"/>
                <w:szCs w:val="18"/>
              </w:rPr>
              <w:t>教学</w:t>
            </w:r>
          </w:p>
          <w:p>
            <w:pPr>
              <w:spacing w:line="480" w:lineRule="exact"/>
              <w:jc w:val="center"/>
              <w:rPr>
                <w:rFonts w:hint="eastAsia" w:ascii="宋体" w:hAnsi="宋体" w:cs="宋体"/>
                <w:b/>
                <w:sz w:val="18"/>
                <w:szCs w:val="18"/>
              </w:rPr>
            </w:pPr>
            <w:r>
              <w:rPr>
                <w:rFonts w:hint="eastAsia" w:ascii="宋体" w:hAnsi="宋体" w:cs="宋体"/>
                <w:b/>
                <w:sz w:val="18"/>
                <w:szCs w:val="18"/>
              </w:rPr>
              <w:t>建议</w:t>
            </w:r>
          </w:p>
        </w:tc>
        <w:tc>
          <w:tcPr>
            <w:tcW w:w="7339" w:type="dxa"/>
            <w:gridSpan w:val="4"/>
            <w:tcBorders>
              <w:bottom w:val="single" w:color="auto" w:sz="12" w:space="0"/>
              <w:right w:val="single" w:color="auto" w:sz="12" w:space="0"/>
            </w:tcBorders>
            <w:noWrap w:val="0"/>
            <w:vAlign w:val="top"/>
          </w:tcPr>
          <w:p>
            <w:pPr>
              <w:adjustRightInd w:val="0"/>
              <w:snapToGrid w:val="0"/>
              <w:spacing w:line="360" w:lineRule="exact"/>
              <w:ind w:firstLine="360" w:firstLineChars="200"/>
              <w:rPr>
                <w:rFonts w:hint="eastAsia" w:ascii="宋体" w:hAnsi="宋体" w:cs="宋体"/>
                <w:sz w:val="18"/>
                <w:szCs w:val="18"/>
              </w:rPr>
            </w:pPr>
            <w:r>
              <w:rPr>
                <w:rFonts w:hint="eastAsia" w:ascii="宋体" w:hAnsi="宋体" w:cs="宋体"/>
                <w:sz w:val="18"/>
                <w:szCs w:val="18"/>
              </w:rPr>
              <w:t>1.教学条件</w:t>
            </w:r>
          </w:p>
          <w:p>
            <w:pPr>
              <w:adjustRightInd w:val="0"/>
              <w:snapToGrid w:val="0"/>
              <w:spacing w:line="360" w:lineRule="exact"/>
              <w:ind w:firstLine="360" w:firstLineChars="200"/>
              <w:rPr>
                <w:rFonts w:hint="eastAsia" w:ascii="宋体" w:hAnsi="宋体" w:cs="宋体"/>
                <w:sz w:val="18"/>
                <w:szCs w:val="18"/>
              </w:rPr>
            </w:pPr>
            <w:r>
              <w:rPr>
                <w:rFonts w:hint="eastAsia" w:ascii="宋体" w:hAnsi="宋体" w:cs="宋体"/>
                <w:sz w:val="18"/>
                <w:szCs w:val="18"/>
              </w:rPr>
              <w:t>海富盛自动化仪器仪表生产、调校车间。</w:t>
            </w:r>
          </w:p>
          <w:p>
            <w:pPr>
              <w:spacing w:line="360" w:lineRule="exact"/>
              <w:ind w:firstLine="360" w:firstLineChars="200"/>
              <w:rPr>
                <w:rFonts w:hint="eastAsia" w:ascii="宋体" w:hAnsi="宋体" w:cs="宋体"/>
                <w:bCs/>
                <w:sz w:val="18"/>
                <w:szCs w:val="18"/>
              </w:rPr>
            </w:pPr>
            <w:r>
              <w:rPr>
                <w:rFonts w:hint="eastAsia" w:ascii="宋体" w:hAnsi="宋体" w:cs="宋体"/>
                <w:bCs/>
                <w:sz w:val="18"/>
                <w:szCs w:val="18"/>
              </w:rPr>
              <w:t>第四学期课程外移至企中校，采用半工半读的方式进入企业，采用情境教学模式，设置学习性工作任务，半天工作，半天上课，理论与实践并重。使学生学会检测仪表的安装、调试、维修等实践技能。</w:t>
            </w:r>
          </w:p>
          <w:p>
            <w:pPr>
              <w:adjustRightInd w:val="0"/>
              <w:snapToGrid w:val="0"/>
              <w:spacing w:line="360" w:lineRule="exact"/>
              <w:ind w:firstLine="360" w:firstLineChars="200"/>
              <w:rPr>
                <w:rFonts w:hint="eastAsia" w:ascii="宋体" w:hAnsi="宋体" w:cs="宋体"/>
                <w:sz w:val="18"/>
                <w:szCs w:val="18"/>
              </w:rPr>
            </w:pPr>
            <w:r>
              <w:rPr>
                <w:rFonts w:hint="eastAsia" w:ascii="宋体" w:hAnsi="宋体" w:cs="宋体"/>
                <w:sz w:val="18"/>
                <w:szCs w:val="18"/>
              </w:rPr>
              <w:t>2.考核评价</w:t>
            </w:r>
          </w:p>
          <w:p>
            <w:pPr>
              <w:spacing w:line="360" w:lineRule="exact"/>
              <w:ind w:firstLine="360" w:firstLineChars="200"/>
              <w:rPr>
                <w:rFonts w:hint="eastAsia" w:ascii="宋体" w:hAnsi="宋体" w:cs="宋体"/>
                <w:sz w:val="18"/>
                <w:szCs w:val="18"/>
              </w:rPr>
            </w:pPr>
            <w:r>
              <w:rPr>
                <w:rFonts w:hint="eastAsia" w:ascii="宋体" w:hAnsi="宋体" w:cs="宋体"/>
                <w:sz w:val="18"/>
                <w:szCs w:val="18"/>
              </w:rPr>
              <w:t>在设计教学考核方式时，推行教学评价、考核的多元性，通过任务完成结果考评、过程考评、报告考评、知识考评等，逐步实现形成性评价和中介性评价相结合，要对知识与技能、过程与方法、情感态度与价值观等进行全面评价。</w:t>
            </w:r>
          </w:p>
          <w:p>
            <w:pPr>
              <w:adjustRightInd w:val="0"/>
              <w:snapToGrid w:val="0"/>
              <w:spacing w:line="360" w:lineRule="exact"/>
              <w:ind w:firstLine="360" w:firstLineChars="200"/>
              <w:rPr>
                <w:rFonts w:hint="eastAsia" w:ascii="宋体" w:hAnsi="宋体" w:cs="宋体"/>
                <w:kern w:val="0"/>
                <w:sz w:val="18"/>
                <w:szCs w:val="18"/>
              </w:rPr>
            </w:pPr>
            <w:r>
              <w:rPr>
                <w:rFonts w:hint="eastAsia" w:ascii="宋体" w:hAnsi="宋体" w:cs="宋体"/>
                <w:kern w:val="0"/>
                <w:sz w:val="18"/>
                <w:szCs w:val="18"/>
              </w:rPr>
              <w:t>学生总成绩=情境总成绩（70%）+  期末知识评价（30%）</w:t>
            </w:r>
          </w:p>
          <w:p>
            <w:pPr>
              <w:adjustRightInd w:val="0"/>
              <w:snapToGrid w:val="0"/>
              <w:spacing w:line="360" w:lineRule="exact"/>
              <w:ind w:firstLine="360" w:firstLineChars="200"/>
              <w:rPr>
                <w:rFonts w:hint="eastAsia" w:ascii="宋体" w:hAnsi="宋体" w:cs="宋体"/>
                <w:sz w:val="18"/>
                <w:szCs w:val="18"/>
              </w:rPr>
            </w:pPr>
            <w:r>
              <w:rPr>
                <w:rFonts w:hint="eastAsia" w:ascii="宋体" w:hAnsi="宋体" w:cs="宋体"/>
                <w:bCs/>
                <w:sz w:val="18"/>
                <w:szCs w:val="18"/>
              </w:rPr>
              <w:t>情境学习成绩重点考核学生对学习性工作任务理解情况、完成情况、团队精神合作情况；期末考核主要考察学生对于基础知识的掌握。</w:t>
            </w:r>
          </w:p>
        </w:tc>
      </w:tr>
    </w:tbl>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tbl>
      <w:tblPr>
        <w:tblStyle w:val="16"/>
        <w:tblpPr w:leftFromText="180" w:rightFromText="180" w:vertAnchor="page" w:horzAnchor="margin" w:tblpY="268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2523"/>
        <w:gridCol w:w="1475"/>
        <w:gridCol w:w="1545"/>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712" w:type="dxa"/>
            <w:gridSpan w:val="2"/>
            <w:tcBorders>
              <w:top w:val="single" w:color="auto" w:sz="12" w:space="0"/>
              <w:left w:val="single" w:color="auto" w:sz="12" w:space="0"/>
            </w:tcBorders>
            <w:noWrap w:val="0"/>
            <w:vAlign w:val="center"/>
          </w:tcPr>
          <w:p>
            <w:pPr>
              <w:spacing w:line="480" w:lineRule="exact"/>
              <w:ind w:firstLine="361" w:firstLineChars="200"/>
              <w:jc w:val="center"/>
              <w:rPr>
                <w:rFonts w:hint="eastAsia" w:ascii="宋体" w:hAnsi="宋体" w:cs="宋体"/>
                <w:b/>
                <w:sz w:val="18"/>
                <w:szCs w:val="18"/>
              </w:rPr>
            </w:pPr>
            <w:r>
              <w:rPr>
                <w:rFonts w:hint="eastAsia" w:ascii="宋体" w:hAnsi="宋体" w:cs="宋体"/>
                <w:b/>
                <w:sz w:val="18"/>
                <w:szCs w:val="18"/>
              </w:rPr>
              <w:t>课程名称</w:t>
            </w:r>
          </w:p>
        </w:tc>
        <w:tc>
          <w:tcPr>
            <w:tcW w:w="4816" w:type="dxa"/>
            <w:gridSpan w:val="3"/>
            <w:tcBorders>
              <w:top w:val="single" w:color="auto" w:sz="12" w:space="0"/>
              <w:right w:val="single" w:color="auto" w:sz="12" w:space="0"/>
            </w:tcBorders>
            <w:noWrap w:val="0"/>
            <w:vAlign w:val="center"/>
          </w:tcPr>
          <w:p>
            <w:pPr>
              <w:spacing w:line="480" w:lineRule="exact"/>
              <w:ind w:firstLine="443" w:firstLineChars="245"/>
              <w:jc w:val="center"/>
              <w:rPr>
                <w:rFonts w:hint="eastAsia" w:ascii="宋体" w:hAnsi="宋体" w:cs="宋体"/>
                <w:b/>
                <w:sz w:val="18"/>
                <w:szCs w:val="18"/>
              </w:rPr>
            </w:pPr>
            <w:r>
              <w:rPr>
                <w:rFonts w:hint="eastAsia" w:ascii="宋体" w:hAnsi="宋体" w:cs="宋体"/>
                <w:b/>
                <w:sz w:val="18"/>
                <w:szCs w:val="18"/>
              </w:rPr>
              <w:t>单片机原理及应用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3712" w:type="dxa"/>
            <w:gridSpan w:val="2"/>
            <w:tcBorders>
              <w:left w:val="single" w:color="auto" w:sz="12" w:space="0"/>
              <w:bottom w:val="single" w:color="auto" w:sz="12" w:space="0"/>
            </w:tcBorders>
            <w:noWrap w:val="0"/>
            <w:vAlign w:val="center"/>
          </w:tcPr>
          <w:p>
            <w:pPr>
              <w:spacing w:line="480" w:lineRule="exact"/>
              <w:ind w:firstLine="562"/>
              <w:jc w:val="center"/>
              <w:rPr>
                <w:rFonts w:hint="eastAsia" w:ascii="宋体" w:hAnsi="宋体" w:cs="宋体"/>
                <w:b/>
                <w:sz w:val="18"/>
                <w:szCs w:val="18"/>
              </w:rPr>
            </w:pPr>
            <w:r>
              <w:rPr>
                <w:rFonts w:hint="eastAsia" w:ascii="宋体" w:hAnsi="宋体" w:cs="宋体"/>
                <w:b/>
                <w:sz w:val="18"/>
                <w:szCs w:val="18"/>
              </w:rPr>
              <w:t>学期</w:t>
            </w:r>
          </w:p>
        </w:tc>
        <w:tc>
          <w:tcPr>
            <w:tcW w:w="1475" w:type="dxa"/>
            <w:tcBorders>
              <w:bottom w:val="single" w:color="auto" w:sz="12" w:space="0"/>
            </w:tcBorders>
            <w:noWrap w:val="0"/>
            <w:vAlign w:val="center"/>
          </w:tcPr>
          <w:p>
            <w:pPr>
              <w:spacing w:line="480" w:lineRule="exact"/>
              <w:ind w:firstLine="562"/>
              <w:jc w:val="center"/>
              <w:rPr>
                <w:rFonts w:hint="eastAsia" w:ascii="宋体" w:hAnsi="宋体" w:cs="宋体"/>
                <w:b/>
                <w:sz w:val="18"/>
                <w:szCs w:val="18"/>
              </w:rPr>
            </w:pPr>
            <w:r>
              <w:rPr>
                <w:rFonts w:hint="eastAsia" w:ascii="宋体" w:hAnsi="宋体" w:cs="宋体"/>
                <w:b/>
                <w:sz w:val="18"/>
                <w:szCs w:val="18"/>
              </w:rPr>
              <w:t>3</w:t>
            </w:r>
          </w:p>
        </w:tc>
        <w:tc>
          <w:tcPr>
            <w:tcW w:w="1545" w:type="dxa"/>
            <w:tcBorders>
              <w:bottom w:val="single" w:color="auto" w:sz="12" w:space="0"/>
            </w:tcBorders>
            <w:noWrap w:val="0"/>
            <w:vAlign w:val="center"/>
          </w:tcPr>
          <w:p>
            <w:pPr>
              <w:spacing w:line="480" w:lineRule="exact"/>
              <w:ind w:firstLine="562"/>
              <w:jc w:val="center"/>
              <w:rPr>
                <w:rFonts w:hint="eastAsia" w:ascii="宋体" w:hAnsi="宋体" w:cs="宋体"/>
                <w:b/>
                <w:sz w:val="18"/>
                <w:szCs w:val="18"/>
              </w:rPr>
            </w:pPr>
            <w:r>
              <w:rPr>
                <w:rFonts w:hint="eastAsia" w:ascii="宋体" w:hAnsi="宋体" w:cs="宋体"/>
                <w:b/>
                <w:sz w:val="18"/>
                <w:szCs w:val="18"/>
              </w:rPr>
              <w:t>学时</w:t>
            </w:r>
          </w:p>
        </w:tc>
        <w:tc>
          <w:tcPr>
            <w:tcW w:w="1796" w:type="dxa"/>
            <w:tcBorders>
              <w:bottom w:val="single" w:color="auto" w:sz="12" w:space="0"/>
              <w:right w:val="single" w:color="auto" w:sz="12" w:space="0"/>
            </w:tcBorders>
            <w:noWrap w:val="0"/>
            <w:vAlign w:val="center"/>
          </w:tcPr>
          <w:p>
            <w:pPr>
              <w:spacing w:line="480" w:lineRule="exact"/>
              <w:ind w:firstLine="482"/>
              <w:jc w:val="center"/>
              <w:rPr>
                <w:rFonts w:hint="eastAsia" w:ascii="宋体" w:hAnsi="宋体" w:cs="宋体"/>
                <w:b/>
                <w:sz w:val="18"/>
                <w:szCs w:val="18"/>
              </w:rPr>
            </w:pPr>
            <w:r>
              <w:rPr>
                <w:rFonts w:hint="eastAsia" w:ascii="宋体" w:hAnsi="宋体" w:cs="宋体"/>
                <w:b/>
                <w:sz w:val="18"/>
                <w:szCs w:val="18"/>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0" w:hRule="atLeast"/>
        </w:trPr>
        <w:tc>
          <w:tcPr>
            <w:tcW w:w="1189" w:type="dxa"/>
            <w:tcBorders>
              <w:top w:val="single" w:color="auto" w:sz="12" w:space="0"/>
              <w:left w:val="single" w:color="auto" w:sz="12" w:space="0"/>
            </w:tcBorders>
            <w:noWrap w:val="0"/>
            <w:vAlign w:val="center"/>
          </w:tcPr>
          <w:p>
            <w:pPr>
              <w:spacing w:line="480" w:lineRule="exact"/>
              <w:jc w:val="center"/>
              <w:rPr>
                <w:rFonts w:hint="eastAsia" w:ascii="宋体" w:hAnsi="宋体" w:cs="宋体"/>
                <w:b/>
                <w:sz w:val="18"/>
                <w:szCs w:val="18"/>
              </w:rPr>
            </w:pPr>
            <w:r>
              <w:rPr>
                <w:rFonts w:hint="eastAsia" w:ascii="宋体" w:hAnsi="宋体" w:cs="宋体"/>
                <w:b/>
                <w:sz w:val="18"/>
                <w:szCs w:val="18"/>
              </w:rPr>
              <w:t>学习</w:t>
            </w:r>
          </w:p>
          <w:p>
            <w:pPr>
              <w:spacing w:line="480" w:lineRule="exact"/>
              <w:jc w:val="center"/>
              <w:rPr>
                <w:rFonts w:hint="eastAsia" w:ascii="宋体" w:hAnsi="宋体" w:cs="宋体"/>
                <w:b/>
                <w:sz w:val="18"/>
                <w:szCs w:val="18"/>
              </w:rPr>
            </w:pPr>
            <w:r>
              <w:rPr>
                <w:rFonts w:hint="eastAsia" w:ascii="宋体" w:hAnsi="宋体" w:cs="宋体"/>
                <w:b/>
                <w:sz w:val="18"/>
                <w:szCs w:val="18"/>
              </w:rPr>
              <w:t>目标</w:t>
            </w:r>
          </w:p>
        </w:tc>
        <w:tc>
          <w:tcPr>
            <w:tcW w:w="7339" w:type="dxa"/>
            <w:gridSpan w:val="4"/>
            <w:tcBorders>
              <w:top w:val="single" w:color="auto" w:sz="12" w:space="0"/>
              <w:right w:val="single" w:color="auto" w:sz="12" w:space="0"/>
            </w:tcBorders>
            <w:noWrap w:val="0"/>
            <w:vAlign w:val="top"/>
          </w:tcPr>
          <w:p>
            <w:pPr>
              <w:spacing w:line="360" w:lineRule="exact"/>
              <w:ind w:firstLine="360" w:firstLineChars="200"/>
              <w:rPr>
                <w:rFonts w:hint="eastAsia" w:ascii="宋体" w:hAnsi="宋体" w:cs="宋体"/>
                <w:color w:val="000000"/>
                <w:kern w:val="0"/>
                <w:sz w:val="18"/>
                <w:szCs w:val="18"/>
              </w:rPr>
            </w:pPr>
            <w:r>
              <w:rPr>
                <w:rFonts w:hint="eastAsia" w:ascii="宋体" w:hAnsi="宋体" w:cs="宋体"/>
                <w:color w:val="000000"/>
                <w:kern w:val="0"/>
                <w:sz w:val="18"/>
                <w:szCs w:val="18"/>
              </w:rPr>
              <w:t>1.专业能力目标：具备单片机硬件电路的识图能力，具备码制转换、中断系统编程、定时器编程和应用软件程序设计能力，具备单片机系统的硬件调试方法，软件调试能力。</w:t>
            </w:r>
          </w:p>
          <w:p>
            <w:pPr>
              <w:spacing w:line="360" w:lineRule="exact"/>
              <w:ind w:firstLine="360" w:firstLineChars="200"/>
              <w:rPr>
                <w:rFonts w:hint="eastAsia" w:ascii="宋体" w:hAnsi="宋体" w:cs="宋体"/>
                <w:color w:val="000000"/>
                <w:kern w:val="0"/>
                <w:sz w:val="18"/>
                <w:szCs w:val="18"/>
              </w:rPr>
            </w:pPr>
            <w:r>
              <w:rPr>
                <w:rFonts w:hint="eastAsia" w:ascii="宋体" w:hAnsi="宋体" w:cs="宋体"/>
                <w:color w:val="000000"/>
                <w:kern w:val="0"/>
                <w:sz w:val="18"/>
                <w:szCs w:val="18"/>
              </w:rPr>
              <w:t>2.方法能力目标：使学生获得一定的资料收集整理能力，制定、实施工作计划和自我学习的能力，培养学生提出问题、独立分析问题、解决问题和技术创新的能力。</w:t>
            </w:r>
          </w:p>
          <w:p>
            <w:pPr>
              <w:spacing w:line="360" w:lineRule="exact"/>
              <w:ind w:firstLine="360" w:firstLineChars="200"/>
              <w:rPr>
                <w:rFonts w:hint="eastAsia" w:ascii="宋体" w:hAnsi="宋体" w:cs="宋体"/>
                <w:color w:val="000000"/>
                <w:kern w:val="0"/>
                <w:sz w:val="18"/>
                <w:szCs w:val="18"/>
              </w:rPr>
            </w:pPr>
            <w:r>
              <w:rPr>
                <w:rFonts w:hint="eastAsia" w:ascii="宋体" w:hAnsi="宋体" w:cs="宋体"/>
                <w:color w:val="000000"/>
                <w:kern w:val="0"/>
                <w:sz w:val="18"/>
                <w:szCs w:val="18"/>
              </w:rPr>
              <w:t>3.社会能力目标：培养学生发现问题、思考问题、分析问题、解决问题的能力，培养学生的沟通能力和合作能力，培养学生具有良好的职业道德和较强的工作责任心。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189" w:type="dxa"/>
            <w:tcBorders>
              <w:left w:val="single" w:color="auto" w:sz="12" w:space="0"/>
            </w:tcBorders>
            <w:noWrap w:val="0"/>
            <w:vAlign w:val="center"/>
          </w:tcPr>
          <w:p>
            <w:pPr>
              <w:spacing w:line="480" w:lineRule="exact"/>
              <w:jc w:val="center"/>
              <w:rPr>
                <w:rFonts w:hint="eastAsia" w:ascii="宋体" w:hAnsi="宋体" w:cs="宋体"/>
                <w:b/>
                <w:sz w:val="18"/>
                <w:szCs w:val="18"/>
              </w:rPr>
            </w:pPr>
            <w:r>
              <w:rPr>
                <w:rFonts w:hint="eastAsia" w:ascii="宋体" w:hAnsi="宋体" w:cs="宋体"/>
                <w:b/>
                <w:sz w:val="18"/>
                <w:szCs w:val="18"/>
              </w:rPr>
              <w:t>学习</w:t>
            </w:r>
          </w:p>
          <w:p>
            <w:pPr>
              <w:spacing w:line="480" w:lineRule="exact"/>
              <w:jc w:val="center"/>
              <w:rPr>
                <w:rFonts w:hint="eastAsia" w:ascii="宋体" w:hAnsi="宋体" w:cs="宋体"/>
                <w:b/>
                <w:sz w:val="18"/>
                <w:szCs w:val="18"/>
              </w:rPr>
            </w:pPr>
            <w:r>
              <w:rPr>
                <w:rFonts w:hint="eastAsia" w:ascii="宋体" w:hAnsi="宋体" w:cs="宋体"/>
                <w:b/>
                <w:sz w:val="18"/>
                <w:szCs w:val="18"/>
              </w:rPr>
              <w:t>内容</w:t>
            </w:r>
          </w:p>
        </w:tc>
        <w:tc>
          <w:tcPr>
            <w:tcW w:w="7339" w:type="dxa"/>
            <w:gridSpan w:val="4"/>
            <w:tcBorders>
              <w:right w:val="single" w:color="auto" w:sz="12" w:space="0"/>
            </w:tcBorders>
            <w:noWrap w:val="0"/>
            <w:vAlign w:val="center"/>
          </w:tcPr>
          <w:p>
            <w:pPr>
              <w:spacing w:line="360" w:lineRule="exact"/>
              <w:ind w:firstLine="360" w:firstLineChars="200"/>
              <w:rPr>
                <w:rFonts w:hint="eastAsia" w:ascii="宋体" w:hAnsi="宋体" w:cs="宋体"/>
                <w:color w:val="000000"/>
                <w:kern w:val="0"/>
                <w:sz w:val="18"/>
                <w:szCs w:val="18"/>
              </w:rPr>
            </w:pPr>
            <w:r>
              <w:rPr>
                <w:rFonts w:hint="eastAsia" w:ascii="宋体" w:hAnsi="宋体" w:cs="宋体"/>
                <w:color w:val="000000"/>
                <w:kern w:val="0"/>
                <w:sz w:val="18"/>
                <w:szCs w:val="18"/>
              </w:rPr>
              <w:t>本课程设计了六个教学单元和一个综合应用项目</w:t>
            </w:r>
          </w:p>
          <w:p>
            <w:pPr>
              <w:spacing w:line="360" w:lineRule="exact"/>
              <w:ind w:firstLine="360" w:firstLineChars="200"/>
              <w:rPr>
                <w:rFonts w:hint="eastAsia" w:ascii="宋体" w:hAnsi="宋体" w:cs="宋体"/>
                <w:color w:val="000000"/>
                <w:kern w:val="0"/>
                <w:sz w:val="18"/>
                <w:szCs w:val="18"/>
              </w:rPr>
            </w:pPr>
            <w:r>
              <w:rPr>
                <w:rFonts w:hint="eastAsia" w:ascii="宋体" w:hAnsi="宋体" w:cs="宋体"/>
                <w:color w:val="000000"/>
                <w:kern w:val="0"/>
                <w:sz w:val="18"/>
                <w:szCs w:val="18"/>
              </w:rPr>
              <w:t>1单片机的基本结构（单元）</w:t>
            </w:r>
          </w:p>
          <w:p>
            <w:pPr>
              <w:spacing w:line="360" w:lineRule="exact"/>
              <w:ind w:firstLine="360" w:firstLineChars="200"/>
              <w:rPr>
                <w:rFonts w:hint="eastAsia" w:ascii="宋体" w:hAnsi="宋体" w:cs="宋体"/>
                <w:color w:val="000000"/>
                <w:kern w:val="0"/>
                <w:sz w:val="18"/>
                <w:szCs w:val="18"/>
              </w:rPr>
            </w:pPr>
            <w:r>
              <w:rPr>
                <w:rFonts w:hint="eastAsia" w:ascii="宋体" w:hAnsi="宋体" w:cs="宋体"/>
                <w:color w:val="000000"/>
                <w:kern w:val="0"/>
                <w:sz w:val="18"/>
                <w:szCs w:val="18"/>
              </w:rPr>
              <w:t>2单片机指令系统和汇编语言（单元加任务）</w:t>
            </w:r>
          </w:p>
          <w:p>
            <w:pPr>
              <w:spacing w:line="360" w:lineRule="exact"/>
              <w:ind w:firstLine="360" w:firstLineChars="200"/>
              <w:rPr>
                <w:rFonts w:hint="eastAsia" w:ascii="宋体" w:hAnsi="宋体" w:cs="宋体"/>
                <w:color w:val="000000"/>
                <w:kern w:val="0"/>
                <w:sz w:val="18"/>
                <w:szCs w:val="18"/>
              </w:rPr>
            </w:pPr>
            <w:r>
              <w:rPr>
                <w:rFonts w:hint="eastAsia" w:ascii="宋体" w:hAnsi="宋体" w:cs="宋体"/>
                <w:color w:val="000000"/>
                <w:kern w:val="0"/>
                <w:sz w:val="18"/>
                <w:szCs w:val="18"/>
              </w:rPr>
              <w:t>3中断系统和定时器（单元加任务）</w:t>
            </w:r>
          </w:p>
          <w:p>
            <w:pPr>
              <w:spacing w:line="360" w:lineRule="exact"/>
              <w:ind w:firstLine="360" w:firstLineChars="200"/>
              <w:rPr>
                <w:rFonts w:hint="eastAsia" w:ascii="宋体" w:hAnsi="宋体" w:cs="宋体"/>
                <w:color w:val="000000"/>
                <w:kern w:val="0"/>
                <w:sz w:val="18"/>
                <w:szCs w:val="18"/>
              </w:rPr>
            </w:pPr>
            <w:r>
              <w:rPr>
                <w:rFonts w:hint="eastAsia" w:ascii="宋体" w:hAnsi="宋体" w:cs="宋体"/>
                <w:color w:val="000000"/>
                <w:kern w:val="0"/>
                <w:sz w:val="18"/>
                <w:szCs w:val="18"/>
              </w:rPr>
              <w:t>4串行通信原理（单元加任务）</w:t>
            </w:r>
          </w:p>
          <w:p>
            <w:pPr>
              <w:spacing w:line="360" w:lineRule="exact"/>
              <w:ind w:firstLine="360" w:firstLineChars="200"/>
              <w:rPr>
                <w:rFonts w:hint="eastAsia" w:ascii="宋体" w:hAnsi="宋体" w:cs="宋体"/>
                <w:color w:val="000000"/>
                <w:kern w:val="0"/>
                <w:sz w:val="18"/>
                <w:szCs w:val="18"/>
              </w:rPr>
            </w:pPr>
            <w:r>
              <w:rPr>
                <w:rFonts w:hint="eastAsia" w:ascii="宋体" w:hAnsi="宋体" w:cs="宋体"/>
                <w:color w:val="000000"/>
                <w:kern w:val="0"/>
                <w:sz w:val="18"/>
                <w:szCs w:val="18"/>
              </w:rPr>
              <w:t>5 人机接口（单元加任务）</w:t>
            </w:r>
          </w:p>
          <w:p>
            <w:pPr>
              <w:spacing w:line="360" w:lineRule="exact"/>
              <w:ind w:firstLine="360" w:firstLineChars="200"/>
              <w:rPr>
                <w:rFonts w:hint="eastAsia" w:ascii="宋体" w:hAnsi="宋体" w:cs="宋体"/>
                <w:color w:val="000000"/>
                <w:kern w:val="0"/>
                <w:sz w:val="18"/>
                <w:szCs w:val="18"/>
              </w:rPr>
            </w:pPr>
            <w:r>
              <w:rPr>
                <w:rFonts w:hint="eastAsia" w:ascii="宋体" w:hAnsi="宋体" w:cs="宋体"/>
                <w:color w:val="000000"/>
                <w:kern w:val="0"/>
                <w:sz w:val="18"/>
                <w:szCs w:val="18"/>
              </w:rPr>
              <w:t>6 ad da接口（单元加任务）</w:t>
            </w:r>
          </w:p>
          <w:p>
            <w:pPr>
              <w:spacing w:line="360" w:lineRule="exact"/>
              <w:ind w:left="420"/>
              <w:rPr>
                <w:rFonts w:hint="eastAsia" w:ascii="宋体" w:hAnsi="宋体" w:cs="宋体"/>
                <w:color w:val="000000"/>
                <w:sz w:val="18"/>
                <w:szCs w:val="18"/>
              </w:rPr>
            </w:pPr>
            <w:r>
              <w:rPr>
                <w:rFonts w:hint="eastAsia" w:ascii="宋体" w:hAnsi="宋体" w:cs="宋体"/>
                <w:color w:val="000000"/>
                <w:kern w:val="0"/>
                <w:sz w:val="18"/>
                <w:szCs w:val="18"/>
              </w:rPr>
              <w:t>7单片机综合应用（项目）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2" w:hRule="atLeast"/>
        </w:trPr>
        <w:tc>
          <w:tcPr>
            <w:tcW w:w="1189" w:type="dxa"/>
            <w:tcBorders>
              <w:left w:val="single" w:color="auto" w:sz="12" w:space="0"/>
              <w:bottom w:val="single" w:color="auto" w:sz="12" w:space="0"/>
            </w:tcBorders>
            <w:noWrap w:val="0"/>
            <w:vAlign w:val="center"/>
          </w:tcPr>
          <w:p>
            <w:pPr>
              <w:spacing w:line="480" w:lineRule="exact"/>
              <w:jc w:val="center"/>
              <w:rPr>
                <w:rFonts w:hint="eastAsia" w:ascii="宋体" w:hAnsi="宋体" w:cs="宋体"/>
                <w:b/>
                <w:sz w:val="18"/>
                <w:szCs w:val="18"/>
              </w:rPr>
            </w:pPr>
            <w:r>
              <w:rPr>
                <w:rFonts w:hint="eastAsia" w:ascii="宋体" w:hAnsi="宋体" w:cs="宋体"/>
                <w:b/>
                <w:sz w:val="18"/>
                <w:szCs w:val="18"/>
              </w:rPr>
              <w:t>教学</w:t>
            </w:r>
          </w:p>
          <w:p>
            <w:pPr>
              <w:spacing w:line="480" w:lineRule="exact"/>
              <w:jc w:val="center"/>
              <w:rPr>
                <w:rFonts w:hint="eastAsia" w:ascii="宋体" w:hAnsi="宋体" w:cs="宋体"/>
                <w:b/>
                <w:sz w:val="18"/>
                <w:szCs w:val="18"/>
              </w:rPr>
            </w:pPr>
            <w:r>
              <w:rPr>
                <w:rFonts w:hint="eastAsia" w:ascii="宋体" w:hAnsi="宋体" w:cs="宋体"/>
                <w:b/>
                <w:sz w:val="18"/>
                <w:szCs w:val="18"/>
              </w:rPr>
              <w:t>建议</w:t>
            </w:r>
          </w:p>
        </w:tc>
        <w:tc>
          <w:tcPr>
            <w:tcW w:w="7339" w:type="dxa"/>
            <w:gridSpan w:val="4"/>
            <w:tcBorders>
              <w:bottom w:val="single" w:color="auto" w:sz="12" w:space="0"/>
              <w:right w:val="single" w:color="auto" w:sz="12" w:space="0"/>
            </w:tcBorders>
            <w:noWrap w:val="0"/>
            <w:vAlign w:val="top"/>
          </w:tcPr>
          <w:p>
            <w:pPr>
              <w:spacing w:line="360" w:lineRule="exact"/>
              <w:ind w:firstLine="360" w:firstLineChars="200"/>
              <w:rPr>
                <w:rFonts w:hint="eastAsia" w:ascii="宋体" w:hAnsi="宋体" w:cs="宋体"/>
                <w:sz w:val="18"/>
                <w:szCs w:val="18"/>
              </w:rPr>
            </w:pPr>
            <w:r>
              <w:rPr>
                <w:rFonts w:hint="eastAsia" w:ascii="宋体" w:hAnsi="宋体" w:cs="宋体"/>
                <w:sz w:val="18"/>
                <w:szCs w:val="18"/>
              </w:rPr>
              <w:t>1.教学条件</w:t>
            </w:r>
          </w:p>
          <w:p>
            <w:pPr>
              <w:spacing w:line="360" w:lineRule="exact"/>
              <w:ind w:firstLine="360" w:firstLineChars="200"/>
              <w:rPr>
                <w:rFonts w:hint="eastAsia" w:ascii="宋体" w:hAnsi="宋体" w:cs="宋体"/>
                <w:sz w:val="18"/>
                <w:szCs w:val="18"/>
              </w:rPr>
            </w:pPr>
            <w:r>
              <w:rPr>
                <w:rFonts w:hint="eastAsia" w:ascii="宋体" w:hAnsi="宋体" w:cs="宋体"/>
                <w:sz w:val="18"/>
                <w:szCs w:val="18"/>
              </w:rPr>
              <w:t>多媒体教室；单片机实验室</w:t>
            </w:r>
          </w:p>
          <w:p>
            <w:pPr>
              <w:spacing w:line="360" w:lineRule="exact"/>
              <w:ind w:firstLine="360" w:firstLineChars="200"/>
              <w:rPr>
                <w:rFonts w:hint="eastAsia" w:ascii="宋体" w:hAnsi="宋体" w:cs="宋体"/>
                <w:sz w:val="18"/>
                <w:szCs w:val="18"/>
              </w:rPr>
            </w:pPr>
            <w:r>
              <w:rPr>
                <w:rFonts w:hint="eastAsia" w:ascii="宋体" w:hAnsi="宋体" w:cs="宋体"/>
                <w:sz w:val="18"/>
                <w:szCs w:val="18"/>
              </w:rPr>
              <w:t>2.教学方法</w:t>
            </w:r>
          </w:p>
          <w:p>
            <w:pPr>
              <w:spacing w:line="360" w:lineRule="exact"/>
              <w:ind w:firstLine="360" w:firstLineChars="200"/>
              <w:rPr>
                <w:rFonts w:hint="eastAsia" w:ascii="宋体" w:hAnsi="宋体" w:cs="宋体"/>
                <w:bCs/>
                <w:sz w:val="18"/>
                <w:szCs w:val="18"/>
              </w:rPr>
            </w:pPr>
            <w:r>
              <w:rPr>
                <w:rFonts w:hint="eastAsia" w:ascii="宋体" w:hAnsi="宋体" w:cs="宋体"/>
                <w:bCs/>
                <w:sz w:val="18"/>
                <w:szCs w:val="18"/>
              </w:rPr>
              <w:t>结合课程特点，以学生为主体，采用比较教学、案例教学、启发互动教学以及实例观摩+实际演练等教学方法，通过任务驱动模式，实现单片机综合应用能力的培养。</w:t>
            </w:r>
          </w:p>
          <w:p>
            <w:pPr>
              <w:spacing w:line="360" w:lineRule="exact"/>
              <w:ind w:firstLine="360" w:firstLineChars="200"/>
              <w:rPr>
                <w:rFonts w:hint="eastAsia" w:ascii="宋体" w:hAnsi="宋体" w:cs="宋体"/>
                <w:sz w:val="18"/>
                <w:szCs w:val="18"/>
              </w:rPr>
            </w:pPr>
            <w:r>
              <w:rPr>
                <w:rFonts w:hint="eastAsia" w:ascii="宋体" w:hAnsi="宋体" w:cs="宋体"/>
                <w:sz w:val="18"/>
                <w:szCs w:val="18"/>
              </w:rPr>
              <w:t>3.考核方式</w:t>
            </w:r>
          </w:p>
          <w:p>
            <w:pPr>
              <w:spacing w:line="360" w:lineRule="exact"/>
              <w:ind w:firstLine="360" w:firstLineChars="200"/>
              <w:rPr>
                <w:rFonts w:hint="eastAsia" w:ascii="宋体" w:hAnsi="宋体" w:cs="宋体"/>
                <w:sz w:val="18"/>
                <w:szCs w:val="18"/>
              </w:rPr>
            </w:pPr>
            <w:r>
              <w:rPr>
                <w:rFonts w:hint="eastAsia" w:ascii="宋体" w:hAnsi="宋体" w:cs="宋体"/>
                <w:sz w:val="18"/>
                <w:szCs w:val="18"/>
              </w:rPr>
              <w:t>推行教学评价、考核的多元性，通过项目考评、过程考评、报告考评、知识考评等，逐步实现形成性评价和中介性评价相结合，要对知识与技能、过程与方法、情感态度与价值观等进行全面评价。</w:t>
            </w:r>
          </w:p>
          <w:p>
            <w:pPr>
              <w:adjustRightInd w:val="0"/>
              <w:snapToGrid w:val="0"/>
              <w:spacing w:line="360" w:lineRule="exact"/>
              <w:ind w:firstLine="360" w:firstLineChars="200"/>
              <w:rPr>
                <w:rFonts w:hint="eastAsia" w:ascii="宋体" w:hAnsi="宋体" w:cs="宋体"/>
                <w:sz w:val="18"/>
                <w:szCs w:val="18"/>
              </w:rPr>
            </w:pPr>
            <w:r>
              <w:rPr>
                <w:rFonts w:hint="eastAsia" w:ascii="宋体" w:hAnsi="宋体" w:cs="宋体"/>
                <w:kern w:val="0"/>
                <w:sz w:val="18"/>
                <w:szCs w:val="18"/>
              </w:rPr>
              <w:t>学生总成绩=情境总成绩（80%）+  期末知识评价（20%）</w:t>
            </w:r>
          </w:p>
        </w:tc>
      </w:tr>
    </w:tbl>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tbl>
      <w:tblPr>
        <w:tblStyle w:val="16"/>
        <w:tblpPr w:leftFromText="180" w:rightFromText="180" w:vertAnchor="page" w:horzAnchor="margin" w:tblpY="268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2523"/>
        <w:gridCol w:w="1475"/>
        <w:gridCol w:w="1545"/>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712" w:type="dxa"/>
            <w:gridSpan w:val="2"/>
            <w:tcBorders>
              <w:top w:val="single" w:color="auto" w:sz="12" w:space="0"/>
              <w:left w:val="single" w:color="auto" w:sz="12" w:space="0"/>
            </w:tcBorders>
            <w:noWrap w:val="0"/>
            <w:vAlign w:val="center"/>
          </w:tcPr>
          <w:p>
            <w:pPr>
              <w:spacing w:line="480" w:lineRule="exact"/>
              <w:ind w:firstLine="361" w:firstLineChars="200"/>
              <w:jc w:val="center"/>
              <w:rPr>
                <w:rFonts w:hint="eastAsia" w:ascii="宋体" w:hAnsi="宋体" w:cs="宋体"/>
                <w:b/>
                <w:sz w:val="18"/>
                <w:szCs w:val="18"/>
              </w:rPr>
            </w:pPr>
            <w:r>
              <w:rPr>
                <w:rFonts w:hint="eastAsia" w:ascii="宋体" w:hAnsi="宋体" w:cs="宋体"/>
                <w:b/>
                <w:sz w:val="18"/>
                <w:szCs w:val="18"/>
              </w:rPr>
              <w:t>课程名称</w:t>
            </w:r>
          </w:p>
        </w:tc>
        <w:tc>
          <w:tcPr>
            <w:tcW w:w="4816" w:type="dxa"/>
            <w:gridSpan w:val="3"/>
            <w:tcBorders>
              <w:top w:val="single" w:color="auto" w:sz="12" w:space="0"/>
              <w:right w:val="single" w:color="auto" w:sz="12" w:space="0"/>
            </w:tcBorders>
            <w:noWrap w:val="0"/>
            <w:vAlign w:val="center"/>
          </w:tcPr>
          <w:p>
            <w:pPr>
              <w:spacing w:line="480" w:lineRule="exact"/>
              <w:ind w:firstLine="562"/>
              <w:jc w:val="center"/>
              <w:rPr>
                <w:rFonts w:hint="eastAsia" w:ascii="宋体" w:hAnsi="宋体" w:cs="宋体"/>
                <w:b/>
                <w:sz w:val="18"/>
                <w:szCs w:val="18"/>
              </w:rPr>
            </w:pPr>
            <w:r>
              <w:rPr>
                <w:rFonts w:hint="eastAsia" w:ascii="宋体" w:hAnsi="宋体" w:cs="宋体"/>
                <w:b/>
                <w:sz w:val="18"/>
                <w:szCs w:val="18"/>
              </w:rPr>
              <w:t>集散控制系统应用技术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3712" w:type="dxa"/>
            <w:gridSpan w:val="2"/>
            <w:tcBorders>
              <w:left w:val="single" w:color="auto" w:sz="12" w:space="0"/>
              <w:bottom w:val="single" w:color="auto" w:sz="12" w:space="0"/>
            </w:tcBorders>
            <w:noWrap w:val="0"/>
            <w:vAlign w:val="center"/>
          </w:tcPr>
          <w:p>
            <w:pPr>
              <w:spacing w:line="480" w:lineRule="exact"/>
              <w:ind w:firstLine="562"/>
              <w:jc w:val="center"/>
              <w:rPr>
                <w:rFonts w:hint="eastAsia" w:ascii="宋体" w:hAnsi="宋体" w:cs="宋体"/>
                <w:b/>
                <w:sz w:val="18"/>
                <w:szCs w:val="18"/>
              </w:rPr>
            </w:pPr>
            <w:r>
              <w:rPr>
                <w:rFonts w:hint="eastAsia" w:ascii="宋体" w:hAnsi="宋体" w:cs="宋体"/>
                <w:b/>
                <w:sz w:val="18"/>
                <w:szCs w:val="18"/>
              </w:rPr>
              <w:t>学期</w:t>
            </w:r>
          </w:p>
        </w:tc>
        <w:tc>
          <w:tcPr>
            <w:tcW w:w="1475" w:type="dxa"/>
            <w:tcBorders>
              <w:bottom w:val="single" w:color="auto" w:sz="12" w:space="0"/>
            </w:tcBorders>
            <w:noWrap w:val="0"/>
            <w:vAlign w:val="center"/>
          </w:tcPr>
          <w:p>
            <w:pPr>
              <w:spacing w:line="480" w:lineRule="exact"/>
              <w:ind w:firstLine="562"/>
              <w:rPr>
                <w:rFonts w:hint="eastAsia" w:ascii="宋体" w:hAnsi="宋体" w:cs="宋体"/>
                <w:b/>
                <w:sz w:val="18"/>
                <w:szCs w:val="18"/>
              </w:rPr>
            </w:pPr>
            <w:r>
              <w:rPr>
                <w:rFonts w:hint="eastAsia" w:ascii="宋体" w:hAnsi="宋体" w:cs="宋体"/>
                <w:b/>
                <w:sz w:val="18"/>
                <w:szCs w:val="18"/>
              </w:rPr>
              <w:t>4</w:t>
            </w:r>
          </w:p>
        </w:tc>
        <w:tc>
          <w:tcPr>
            <w:tcW w:w="1545" w:type="dxa"/>
            <w:tcBorders>
              <w:bottom w:val="single" w:color="auto" w:sz="12" w:space="0"/>
            </w:tcBorders>
            <w:noWrap w:val="0"/>
            <w:vAlign w:val="center"/>
          </w:tcPr>
          <w:p>
            <w:pPr>
              <w:spacing w:line="480" w:lineRule="exact"/>
              <w:ind w:firstLine="562"/>
              <w:jc w:val="center"/>
              <w:rPr>
                <w:rFonts w:hint="eastAsia" w:ascii="宋体" w:hAnsi="宋体" w:cs="宋体"/>
                <w:b/>
                <w:sz w:val="18"/>
                <w:szCs w:val="18"/>
              </w:rPr>
            </w:pPr>
            <w:r>
              <w:rPr>
                <w:rFonts w:hint="eastAsia" w:ascii="宋体" w:hAnsi="宋体" w:cs="宋体"/>
                <w:b/>
                <w:sz w:val="18"/>
                <w:szCs w:val="18"/>
              </w:rPr>
              <w:t>学时</w:t>
            </w:r>
          </w:p>
        </w:tc>
        <w:tc>
          <w:tcPr>
            <w:tcW w:w="1796" w:type="dxa"/>
            <w:tcBorders>
              <w:bottom w:val="single" w:color="auto" w:sz="12" w:space="0"/>
              <w:right w:val="single" w:color="auto" w:sz="12" w:space="0"/>
            </w:tcBorders>
            <w:noWrap w:val="0"/>
            <w:vAlign w:val="center"/>
          </w:tcPr>
          <w:p>
            <w:pPr>
              <w:spacing w:line="480" w:lineRule="exact"/>
              <w:ind w:firstLine="482"/>
              <w:jc w:val="center"/>
              <w:rPr>
                <w:rFonts w:hint="eastAsia" w:ascii="宋体" w:hAnsi="宋体" w:cs="宋体"/>
                <w:b/>
                <w:sz w:val="18"/>
                <w:szCs w:val="18"/>
              </w:rPr>
            </w:pPr>
            <w:r>
              <w:rPr>
                <w:rFonts w:hint="eastAsia" w:ascii="宋体" w:hAnsi="宋体" w:cs="宋体"/>
                <w:b/>
                <w:sz w:val="18"/>
                <w:szCs w:val="18"/>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6" w:hRule="atLeast"/>
        </w:trPr>
        <w:tc>
          <w:tcPr>
            <w:tcW w:w="1189" w:type="dxa"/>
            <w:tcBorders>
              <w:top w:val="single" w:color="auto" w:sz="12" w:space="0"/>
              <w:left w:val="single" w:color="auto" w:sz="12" w:space="0"/>
            </w:tcBorders>
            <w:noWrap w:val="0"/>
            <w:vAlign w:val="center"/>
          </w:tcPr>
          <w:p>
            <w:pPr>
              <w:spacing w:line="480" w:lineRule="exact"/>
              <w:jc w:val="center"/>
              <w:rPr>
                <w:rFonts w:hint="eastAsia" w:ascii="宋体" w:hAnsi="宋体" w:cs="宋体"/>
                <w:b/>
                <w:sz w:val="18"/>
                <w:szCs w:val="18"/>
              </w:rPr>
            </w:pPr>
            <w:r>
              <w:rPr>
                <w:rFonts w:hint="eastAsia" w:ascii="宋体" w:hAnsi="宋体" w:cs="宋体"/>
                <w:b/>
                <w:sz w:val="18"/>
                <w:szCs w:val="18"/>
              </w:rPr>
              <w:t>学习</w:t>
            </w:r>
          </w:p>
          <w:p>
            <w:pPr>
              <w:spacing w:line="480" w:lineRule="exact"/>
              <w:jc w:val="center"/>
              <w:rPr>
                <w:rFonts w:hint="eastAsia" w:ascii="宋体" w:hAnsi="宋体" w:cs="宋体"/>
                <w:b/>
                <w:sz w:val="18"/>
                <w:szCs w:val="18"/>
              </w:rPr>
            </w:pPr>
            <w:r>
              <w:rPr>
                <w:rFonts w:hint="eastAsia" w:ascii="宋体" w:hAnsi="宋体" w:cs="宋体"/>
                <w:b/>
                <w:sz w:val="18"/>
                <w:szCs w:val="18"/>
              </w:rPr>
              <w:t>目标</w:t>
            </w:r>
          </w:p>
        </w:tc>
        <w:tc>
          <w:tcPr>
            <w:tcW w:w="7339" w:type="dxa"/>
            <w:gridSpan w:val="4"/>
            <w:tcBorders>
              <w:top w:val="single" w:color="auto" w:sz="12" w:space="0"/>
              <w:right w:val="single" w:color="auto" w:sz="12" w:space="0"/>
            </w:tcBorders>
            <w:noWrap w:val="0"/>
            <w:vAlign w:val="top"/>
          </w:tcPr>
          <w:p>
            <w:pPr>
              <w:adjustRightInd w:val="0"/>
              <w:snapToGrid w:val="0"/>
              <w:spacing w:line="360" w:lineRule="exact"/>
              <w:ind w:firstLine="270" w:firstLineChars="150"/>
              <w:rPr>
                <w:rFonts w:hint="eastAsia" w:ascii="宋体" w:hAnsi="宋体" w:cs="宋体"/>
                <w:color w:val="000000"/>
                <w:sz w:val="18"/>
                <w:szCs w:val="18"/>
                <w:shd w:val="clear" w:color="auto" w:fill="FFFFFF"/>
              </w:rPr>
            </w:pPr>
            <w:r>
              <w:rPr>
                <w:rFonts w:hint="eastAsia" w:ascii="宋体" w:hAnsi="宋体" w:cs="宋体"/>
                <w:bCs/>
                <w:color w:val="000000"/>
                <w:sz w:val="18"/>
                <w:szCs w:val="18"/>
              </w:rPr>
              <w:t xml:space="preserve"> </w:t>
            </w:r>
            <w:r>
              <w:rPr>
                <w:rFonts w:hint="eastAsia" w:ascii="宋体" w:hAnsi="宋体" w:cs="宋体"/>
                <w:color w:val="000000"/>
                <w:sz w:val="18"/>
                <w:szCs w:val="18"/>
                <w:shd w:val="clear" w:color="auto" w:fill="FFFFFF"/>
              </w:rPr>
              <w:t>通过学习，使学生掌握集散控制系统的特点、系统结构、硬件系统配置设计、软件系统组态设计、系统仿真运行、调试与维护等"必需、够用"的扎实理论基础知识与技能，</w:t>
            </w:r>
            <w:r>
              <w:rPr>
                <w:rFonts w:hint="eastAsia" w:ascii="宋体" w:hAnsi="宋体" w:cs="宋体"/>
                <w:bCs/>
                <w:color w:val="000000"/>
                <w:sz w:val="18"/>
                <w:szCs w:val="18"/>
              </w:rPr>
              <w:t>能够胜任岗位需求。</w:t>
            </w:r>
          </w:p>
          <w:p>
            <w:pPr>
              <w:spacing w:line="360" w:lineRule="exact"/>
              <w:ind w:firstLine="360" w:firstLineChars="200"/>
              <w:rPr>
                <w:rFonts w:hint="eastAsia" w:ascii="宋体" w:hAnsi="宋体" w:cs="宋体"/>
                <w:sz w:val="18"/>
                <w:szCs w:val="18"/>
              </w:rPr>
            </w:pPr>
            <w:r>
              <w:rPr>
                <w:rFonts w:hint="eastAsia" w:ascii="宋体" w:hAnsi="宋体" w:cs="宋体"/>
                <w:sz w:val="18"/>
                <w:szCs w:val="18"/>
              </w:rPr>
              <w:t>1.专业能力目标：掌握控制站、操作站基本硬件的性能、特点、主要参数；熟悉集散控制系统的硬件结构及基本工作原理，具备根据企业设施设备测控点要求进行硬件选型，构建DCS完整硬件工作系统的能力；具备根据企业具体控制要求，利用计算机网络知识完成系统冗余设计与装配的能力；能够根据具体工艺生产过程完成系统组态设计的能力；具备对系统监控运行软件制作各种监控画面和效果的能力；能够对DCS系统运行过程中出现的各种问题进行分析、调试及维护处理的能力。</w:t>
            </w:r>
          </w:p>
          <w:p>
            <w:pPr>
              <w:adjustRightInd w:val="0"/>
              <w:snapToGrid w:val="0"/>
              <w:spacing w:line="360" w:lineRule="exact"/>
              <w:ind w:firstLine="360" w:firstLineChars="200"/>
              <w:rPr>
                <w:rFonts w:hint="eastAsia" w:ascii="宋体" w:hAnsi="宋体" w:cs="宋体"/>
                <w:sz w:val="18"/>
                <w:szCs w:val="18"/>
              </w:rPr>
            </w:pPr>
            <w:r>
              <w:rPr>
                <w:rFonts w:hint="eastAsia" w:ascii="宋体" w:hAnsi="宋体" w:cs="宋体"/>
                <w:kern w:val="0"/>
                <w:sz w:val="18"/>
                <w:szCs w:val="18"/>
              </w:rPr>
              <w:t>2.方法能力目标：</w:t>
            </w:r>
            <w:r>
              <w:rPr>
                <w:rFonts w:hint="eastAsia" w:ascii="宋体" w:hAnsi="宋体" w:cs="宋体"/>
                <w:sz w:val="18"/>
                <w:szCs w:val="18"/>
              </w:rPr>
              <w:t>培养学生发现问题、思考问题、分析问题、解决问题的能力；获取</w:t>
            </w:r>
            <w:r>
              <w:rPr>
                <w:rFonts w:hint="eastAsia" w:ascii="宋体" w:hAnsi="宋体" w:cs="宋体"/>
                <w:color w:val="000000"/>
                <w:kern w:val="0"/>
                <w:sz w:val="18"/>
                <w:szCs w:val="18"/>
              </w:rPr>
              <w:t>信息、正确评价信息的能力；自我学习能力。</w:t>
            </w:r>
          </w:p>
          <w:p>
            <w:pPr>
              <w:adjustRightInd w:val="0"/>
              <w:snapToGrid w:val="0"/>
              <w:spacing w:line="360" w:lineRule="exact"/>
              <w:ind w:firstLine="360" w:firstLineChars="200"/>
              <w:rPr>
                <w:rFonts w:hint="eastAsia" w:ascii="宋体" w:hAnsi="宋体" w:cs="宋体"/>
                <w:sz w:val="18"/>
                <w:szCs w:val="18"/>
              </w:rPr>
            </w:pPr>
            <w:r>
              <w:rPr>
                <w:rFonts w:hint="eastAsia" w:ascii="宋体" w:hAnsi="宋体" w:cs="宋体"/>
                <w:kern w:val="0"/>
                <w:sz w:val="18"/>
                <w:szCs w:val="18"/>
              </w:rPr>
              <w:t>3.社会能力目标：</w:t>
            </w:r>
            <w:r>
              <w:rPr>
                <w:rFonts w:hint="eastAsia" w:ascii="宋体" w:hAnsi="宋体" w:cs="宋体"/>
                <w:sz w:val="18"/>
                <w:szCs w:val="18"/>
              </w:rPr>
              <w:t>培养学生的应变能力、沟通能力和团队合作能力；训练和培养学生系统的工作方法和严谨的工作作风；培养学生具有良好的职业道德和较强的工作责任心。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trPr>
        <w:tc>
          <w:tcPr>
            <w:tcW w:w="1189" w:type="dxa"/>
            <w:tcBorders>
              <w:left w:val="single" w:color="auto" w:sz="12" w:space="0"/>
            </w:tcBorders>
            <w:noWrap w:val="0"/>
            <w:vAlign w:val="center"/>
          </w:tcPr>
          <w:p>
            <w:pPr>
              <w:spacing w:line="480" w:lineRule="exact"/>
              <w:jc w:val="center"/>
              <w:rPr>
                <w:rFonts w:hint="eastAsia" w:ascii="宋体" w:hAnsi="宋体" w:cs="宋体"/>
                <w:b/>
                <w:sz w:val="18"/>
                <w:szCs w:val="18"/>
              </w:rPr>
            </w:pPr>
            <w:r>
              <w:rPr>
                <w:rFonts w:hint="eastAsia" w:ascii="宋体" w:hAnsi="宋体" w:cs="宋体"/>
                <w:b/>
                <w:sz w:val="18"/>
                <w:szCs w:val="18"/>
              </w:rPr>
              <w:t>学习</w:t>
            </w:r>
          </w:p>
          <w:p>
            <w:pPr>
              <w:spacing w:line="480" w:lineRule="exact"/>
              <w:jc w:val="center"/>
              <w:rPr>
                <w:rFonts w:hint="eastAsia" w:ascii="宋体" w:hAnsi="宋体" w:cs="宋体"/>
                <w:b/>
                <w:sz w:val="18"/>
                <w:szCs w:val="18"/>
              </w:rPr>
            </w:pPr>
            <w:r>
              <w:rPr>
                <w:rFonts w:hint="eastAsia" w:ascii="宋体" w:hAnsi="宋体" w:cs="宋体"/>
                <w:b/>
                <w:sz w:val="18"/>
                <w:szCs w:val="18"/>
              </w:rPr>
              <w:t>内容</w:t>
            </w:r>
          </w:p>
        </w:tc>
        <w:tc>
          <w:tcPr>
            <w:tcW w:w="7339" w:type="dxa"/>
            <w:gridSpan w:val="4"/>
            <w:tcBorders>
              <w:right w:val="single" w:color="auto" w:sz="12" w:space="0"/>
            </w:tcBorders>
            <w:noWrap w:val="0"/>
            <w:vAlign w:val="center"/>
          </w:tcPr>
          <w:p>
            <w:pPr>
              <w:snapToGrid w:val="0"/>
              <w:spacing w:line="360" w:lineRule="exact"/>
              <w:ind w:firstLine="405"/>
              <w:rPr>
                <w:rFonts w:hint="eastAsia" w:ascii="宋体" w:hAnsi="宋体" w:cs="宋体"/>
                <w:kern w:val="0"/>
                <w:sz w:val="18"/>
                <w:szCs w:val="18"/>
              </w:rPr>
            </w:pPr>
            <w:r>
              <w:rPr>
                <w:rFonts w:hint="eastAsia" w:ascii="宋体" w:hAnsi="宋体" w:cs="宋体"/>
                <w:color w:val="000000"/>
                <w:kern w:val="0"/>
                <w:sz w:val="18"/>
                <w:szCs w:val="18"/>
              </w:rPr>
              <w:t xml:space="preserve">任务一  </w:t>
            </w:r>
            <w:r>
              <w:rPr>
                <w:rFonts w:hint="eastAsia" w:ascii="宋体" w:hAnsi="宋体" w:cs="宋体"/>
                <w:kern w:val="0"/>
                <w:sz w:val="18"/>
                <w:szCs w:val="18"/>
              </w:rPr>
              <w:t>集散控制系统认知</w:t>
            </w:r>
          </w:p>
          <w:p>
            <w:pPr>
              <w:snapToGrid w:val="0"/>
              <w:spacing w:line="360" w:lineRule="exact"/>
              <w:ind w:firstLine="405"/>
              <w:rPr>
                <w:rFonts w:hint="eastAsia" w:ascii="宋体" w:hAnsi="宋体" w:cs="宋体"/>
                <w:kern w:val="0"/>
                <w:sz w:val="18"/>
                <w:szCs w:val="18"/>
              </w:rPr>
            </w:pPr>
            <w:r>
              <w:rPr>
                <w:rFonts w:hint="eastAsia" w:ascii="宋体" w:hAnsi="宋体" w:cs="宋体"/>
                <w:kern w:val="0"/>
                <w:sz w:val="18"/>
                <w:szCs w:val="18"/>
              </w:rPr>
              <w:t>任务二  JX-300X集散控制系统的安装与硬件认识</w:t>
            </w:r>
          </w:p>
          <w:p>
            <w:pPr>
              <w:snapToGrid w:val="0"/>
              <w:spacing w:line="360" w:lineRule="exact"/>
              <w:ind w:firstLine="405"/>
              <w:rPr>
                <w:rFonts w:hint="eastAsia" w:ascii="宋体" w:hAnsi="宋体" w:cs="宋体"/>
                <w:kern w:val="0"/>
                <w:sz w:val="18"/>
                <w:szCs w:val="18"/>
              </w:rPr>
            </w:pPr>
            <w:r>
              <w:rPr>
                <w:rFonts w:hint="eastAsia" w:ascii="宋体" w:hAnsi="宋体" w:cs="宋体"/>
                <w:kern w:val="0"/>
                <w:sz w:val="18"/>
                <w:szCs w:val="18"/>
              </w:rPr>
              <w:t>任务三  JX-300X集散控制系统组态</w:t>
            </w:r>
          </w:p>
          <w:p>
            <w:pPr>
              <w:snapToGrid w:val="0"/>
              <w:spacing w:line="360" w:lineRule="exact"/>
              <w:ind w:firstLine="405"/>
              <w:rPr>
                <w:rFonts w:hint="eastAsia" w:ascii="宋体" w:hAnsi="宋体" w:cs="宋体"/>
                <w:kern w:val="0"/>
                <w:sz w:val="18"/>
                <w:szCs w:val="18"/>
              </w:rPr>
            </w:pPr>
            <w:r>
              <w:rPr>
                <w:rFonts w:hint="eastAsia" w:ascii="宋体" w:hAnsi="宋体" w:cs="宋体"/>
                <w:kern w:val="0"/>
                <w:sz w:val="18"/>
                <w:szCs w:val="18"/>
              </w:rPr>
              <w:t>任务四  JX-300X集散控制系统流程图绘制、报表制作</w:t>
            </w:r>
          </w:p>
          <w:p>
            <w:pPr>
              <w:snapToGrid w:val="0"/>
              <w:spacing w:line="360" w:lineRule="exact"/>
              <w:rPr>
                <w:rFonts w:hint="eastAsia" w:ascii="宋体" w:hAnsi="宋体" w:cs="宋体"/>
                <w:kern w:val="0"/>
                <w:sz w:val="18"/>
                <w:szCs w:val="18"/>
              </w:rPr>
            </w:pPr>
            <w:r>
              <w:rPr>
                <w:rFonts w:hint="eastAsia" w:ascii="宋体" w:hAnsi="宋体" w:cs="宋体"/>
                <w:kern w:val="0"/>
                <w:sz w:val="18"/>
                <w:szCs w:val="18"/>
              </w:rPr>
              <w:t xml:space="preserve">    任务五  JX-300X集散控制系统的监控、调试、评价与选择</w:t>
            </w:r>
          </w:p>
          <w:p>
            <w:pPr>
              <w:adjustRightInd w:val="0"/>
              <w:snapToGrid w:val="0"/>
              <w:spacing w:line="360" w:lineRule="exact"/>
              <w:ind w:left="-1" w:firstLine="360" w:firstLineChars="200"/>
              <w:rPr>
                <w:rFonts w:hint="eastAsia" w:ascii="宋体" w:hAnsi="宋体" w:cs="宋体"/>
                <w:kern w:val="0"/>
                <w:sz w:val="18"/>
                <w:szCs w:val="18"/>
              </w:rPr>
            </w:pPr>
            <w:r>
              <w:rPr>
                <w:rFonts w:hint="eastAsia" w:ascii="宋体" w:hAnsi="宋体" w:cs="宋体"/>
                <w:kern w:val="0"/>
                <w:sz w:val="18"/>
                <w:szCs w:val="18"/>
              </w:rPr>
              <w:t>任务六  JX-300X/JX-300XP集散控制系统的综合应用</w:t>
            </w:r>
          </w:p>
          <w:p>
            <w:pPr>
              <w:adjustRightInd w:val="0"/>
              <w:snapToGrid w:val="0"/>
              <w:spacing w:line="360" w:lineRule="exact"/>
              <w:ind w:left="-1" w:firstLine="360" w:firstLineChars="200"/>
              <w:rPr>
                <w:rFonts w:hint="eastAsia" w:ascii="宋体" w:hAnsi="宋体" w:cs="宋体"/>
                <w:color w:val="000000"/>
                <w:kern w:val="0"/>
                <w:sz w:val="18"/>
                <w:szCs w:val="18"/>
              </w:rPr>
            </w:pPr>
            <w:r>
              <w:rPr>
                <w:rFonts w:hint="eastAsia" w:ascii="宋体" w:hAnsi="宋体" w:cs="宋体"/>
                <w:kern w:val="0"/>
                <w:sz w:val="18"/>
                <w:szCs w:val="18"/>
              </w:rPr>
              <w:t>任务七  霍尼韦尔、横河集散控制系统及其应用分析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7" w:hRule="atLeast"/>
        </w:trPr>
        <w:tc>
          <w:tcPr>
            <w:tcW w:w="1189" w:type="dxa"/>
            <w:tcBorders>
              <w:left w:val="single" w:color="auto" w:sz="12" w:space="0"/>
              <w:bottom w:val="single" w:color="auto" w:sz="12" w:space="0"/>
            </w:tcBorders>
            <w:noWrap w:val="0"/>
            <w:vAlign w:val="center"/>
          </w:tcPr>
          <w:p>
            <w:pPr>
              <w:spacing w:line="480" w:lineRule="exact"/>
              <w:jc w:val="center"/>
              <w:rPr>
                <w:rFonts w:hint="eastAsia" w:ascii="宋体" w:hAnsi="宋体" w:cs="宋体"/>
                <w:b/>
                <w:sz w:val="18"/>
                <w:szCs w:val="18"/>
              </w:rPr>
            </w:pPr>
            <w:r>
              <w:rPr>
                <w:rFonts w:hint="eastAsia" w:ascii="宋体" w:hAnsi="宋体" w:cs="宋体"/>
                <w:b/>
                <w:sz w:val="18"/>
                <w:szCs w:val="18"/>
              </w:rPr>
              <w:t>教学</w:t>
            </w:r>
          </w:p>
          <w:p>
            <w:pPr>
              <w:spacing w:line="480" w:lineRule="exact"/>
              <w:jc w:val="center"/>
              <w:rPr>
                <w:rFonts w:hint="eastAsia" w:ascii="宋体" w:hAnsi="宋体" w:cs="宋体"/>
                <w:b/>
                <w:sz w:val="18"/>
                <w:szCs w:val="18"/>
              </w:rPr>
            </w:pPr>
            <w:r>
              <w:rPr>
                <w:rFonts w:hint="eastAsia" w:ascii="宋体" w:hAnsi="宋体" w:cs="宋体"/>
                <w:b/>
                <w:sz w:val="18"/>
                <w:szCs w:val="18"/>
              </w:rPr>
              <w:t>建议</w:t>
            </w:r>
          </w:p>
        </w:tc>
        <w:tc>
          <w:tcPr>
            <w:tcW w:w="7339" w:type="dxa"/>
            <w:gridSpan w:val="4"/>
            <w:tcBorders>
              <w:bottom w:val="single" w:color="auto" w:sz="12" w:space="0"/>
              <w:right w:val="single" w:color="auto" w:sz="12" w:space="0"/>
            </w:tcBorders>
            <w:noWrap w:val="0"/>
            <w:vAlign w:val="top"/>
          </w:tcPr>
          <w:p>
            <w:pPr>
              <w:adjustRightInd w:val="0"/>
              <w:snapToGrid w:val="0"/>
              <w:spacing w:line="360" w:lineRule="exact"/>
              <w:ind w:firstLine="360" w:firstLineChars="200"/>
              <w:rPr>
                <w:rFonts w:hint="eastAsia" w:ascii="宋体" w:hAnsi="宋体" w:cs="宋体"/>
                <w:sz w:val="18"/>
                <w:szCs w:val="18"/>
              </w:rPr>
            </w:pPr>
            <w:r>
              <w:rPr>
                <w:rFonts w:hint="eastAsia" w:ascii="宋体" w:hAnsi="宋体" w:cs="宋体"/>
                <w:sz w:val="18"/>
                <w:szCs w:val="18"/>
              </w:rPr>
              <w:t>1.教学条件</w:t>
            </w:r>
          </w:p>
          <w:p>
            <w:pPr>
              <w:adjustRightInd w:val="0"/>
              <w:snapToGrid w:val="0"/>
              <w:spacing w:line="360" w:lineRule="exact"/>
              <w:ind w:firstLine="360" w:firstLineChars="200"/>
              <w:rPr>
                <w:rFonts w:hint="eastAsia" w:ascii="宋体" w:hAnsi="宋体" w:cs="宋体"/>
                <w:sz w:val="18"/>
                <w:szCs w:val="18"/>
              </w:rPr>
            </w:pPr>
            <w:r>
              <w:rPr>
                <w:rFonts w:hint="eastAsia" w:ascii="宋体" w:hAnsi="宋体" w:cs="宋体"/>
                <w:sz w:val="18"/>
                <w:szCs w:val="18"/>
              </w:rPr>
              <w:t>海富盛自动化仪表公司调校维修车间</w:t>
            </w:r>
          </w:p>
          <w:p>
            <w:pPr>
              <w:spacing w:line="360" w:lineRule="exact"/>
              <w:ind w:firstLine="360" w:firstLineChars="200"/>
              <w:rPr>
                <w:rFonts w:hint="eastAsia" w:ascii="宋体" w:hAnsi="宋体" w:cs="宋体"/>
                <w:bCs/>
                <w:sz w:val="18"/>
                <w:szCs w:val="18"/>
              </w:rPr>
            </w:pPr>
            <w:r>
              <w:rPr>
                <w:rFonts w:hint="eastAsia" w:ascii="宋体" w:hAnsi="宋体" w:cs="宋体"/>
                <w:bCs/>
                <w:sz w:val="18"/>
                <w:szCs w:val="18"/>
              </w:rPr>
              <w:t>在校内实训室利用PRO软件</w:t>
            </w:r>
            <w:r>
              <w:rPr>
                <w:rFonts w:hint="eastAsia" w:ascii="宋体" w:hAnsi="宋体" w:cs="宋体"/>
                <w:sz w:val="18"/>
                <w:szCs w:val="18"/>
              </w:rPr>
              <w:t>完成理论与实践学习，边讲边练。</w:t>
            </w:r>
            <w:r>
              <w:rPr>
                <w:rFonts w:hint="eastAsia" w:ascii="宋体" w:hAnsi="宋体" w:cs="宋体"/>
                <w:bCs/>
                <w:sz w:val="18"/>
                <w:szCs w:val="18"/>
              </w:rPr>
              <w:t>充分体出现学生作为教学主体、能力本位的课程设计理念。</w:t>
            </w:r>
          </w:p>
          <w:p>
            <w:pPr>
              <w:adjustRightInd w:val="0"/>
              <w:snapToGrid w:val="0"/>
              <w:spacing w:line="360" w:lineRule="exact"/>
              <w:ind w:firstLine="360" w:firstLineChars="200"/>
              <w:rPr>
                <w:rFonts w:hint="eastAsia" w:ascii="宋体" w:hAnsi="宋体" w:cs="宋体"/>
                <w:sz w:val="18"/>
                <w:szCs w:val="18"/>
              </w:rPr>
            </w:pPr>
            <w:r>
              <w:rPr>
                <w:rFonts w:hint="eastAsia" w:ascii="宋体" w:hAnsi="宋体" w:cs="宋体"/>
                <w:sz w:val="18"/>
                <w:szCs w:val="18"/>
              </w:rPr>
              <w:t>2.考核评价</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9" w:leftChars="71" w:right="150" w:firstLine="270" w:firstLineChars="150"/>
              <w:rPr>
                <w:rFonts w:hint="eastAsia" w:ascii="宋体" w:hAnsi="宋体" w:cs="宋体"/>
                <w:kern w:val="0"/>
                <w:sz w:val="18"/>
                <w:szCs w:val="18"/>
              </w:rPr>
            </w:pPr>
            <w:r>
              <w:rPr>
                <w:rFonts w:hint="eastAsia" w:ascii="宋体" w:hAnsi="宋体" w:cs="宋体"/>
                <w:kern w:val="0"/>
                <w:sz w:val="18"/>
                <w:szCs w:val="18"/>
              </w:rPr>
              <w:t>理论课程的考试办法采用平时考核与期末考试相结合的方法。平时考核成绩占40%，期末考试成绩占60%。</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50" w:right="150"/>
              <w:rPr>
                <w:rFonts w:hint="eastAsia" w:ascii="宋体" w:hAnsi="宋体" w:cs="宋体"/>
                <w:color w:val="333333"/>
                <w:kern w:val="0"/>
                <w:sz w:val="18"/>
                <w:szCs w:val="18"/>
              </w:rPr>
            </w:pPr>
            <w:r>
              <w:rPr>
                <w:rFonts w:hint="eastAsia" w:ascii="宋体" w:hAnsi="宋体" w:cs="宋体"/>
                <w:kern w:val="0"/>
                <w:sz w:val="18"/>
                <w:szCs w:val="18"/>
              </w:rPr>
              <w:t>　　实训教学单独考核，采用阶段考试与综合测试相结合。对操作成绩、质量成绩、报告成绩、答辩成绩进行加和，得到总成绩。</w:t>
            </w:r>
          </w:p>
        </w:tc>
      </w:tr>
    </w:tbl>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hint="eastAsia" w:ascii="仿宋_GB2312" w:hAnsi="仿宋_GB2312" w:eastAsia="仿宋_GB2312" w:cs="仿宋_GB2312"/>
          <w:b/>
          <w:bCs/>
          <w:sz w:val="24"/>
          <w:szCs w:val="24"/>
          <w:lang w:eastAsia="zh-CN"/>
        </w:rPr>
      </w:pPr>
    </w:p>
    <w:p>
      <w:pPr>
        <w:widowControl/>
        <w:spacing w:line="440" w:lineRule="exact"/>
        <w:jc w:val="left"/>
        <w:rPr>
          <w:rFonts w:hint="eastAsia" w:ascii="仿宋_GB2312" w:hAnsi="仿宋_GB2312" w:eastAsia="仿宋_GB2312" w:cs="仿宋_GB2312"/>
          <w:b/>
          <w:bCs/>
          <w:sz w:val="24"/>
          <w:szCs w:val="24"/>
          <w:lang w:eastAsia="zh-CN"/>
        </w:rPr>
      </w:pPr>
    </w:p>
    <w:p>
      <w:pPr>
        <w:widowControl/>
        <w:spacing w:line="440" w:lineRule="exact"/>
        <w:jc w:val="left"/>
        <w:rPr>
          <w:rFonts w:hint="eastAsia" w:ascii="仿宋_GB2312" w:hAnsi="仿宋_GB2312" w:eastAsia="仿宋_GB2312" w:cs="仿宋_GB2312"/>
          <w:b/>
          <w:bCs/>
          <w:sz w:val="24"/>
          <w:szCs w:val="24"/>
          <w:lang w:eastAsia="zh-CN"/>
        </w:rPr>
      </w:pPr>
    </w:p>
    <w:p>
      <w:pPr>
        <w:widowControl/>
        <w:spacing w:line="440" w:lineRule="exact"/>
        <w:jc w:val="left"/>
        <w:rPr>
          <w:rFonts w:hint="eastAsia" w:ascii="仿宋_GB2312" w:hAnsi="仿宋_GB2312" w:eastAsia="仿宋_GB2312" w:cs="仿宋_GB2312"/>
          <w:b/>
          <w:bCs/>
          <w:sz w:val="24"/>
          <w:szCs w:val="24"/>
          <w:lang w:eastAsia="zh-CN"/>
        </w:rPr>
      </w:pPr>
    </w:p>
    <w:p>
      <w:pPr>
        <w:widowControl/>
        <w:spacing w:line="440" w:lineRule="exact"/>
        <w:jc w:val="left"/>
        <w:rPr>
          <w:rFonts w:hint="eastAsia" w:ascii="仿宋_GB2312" w:hAnsi="仿宋_GB2312" w:eastAsia="仿宋_GB2312" w:cs="仿宋_GB2312"/>
          <w:b/>
          <w:bCs/>
          <w:sz w:val="24"/>
          <w:szCs w:val="24"/>
          <w:lang w:eastAsia="zh-CN"/>
        </w:rPr>
      </w:pPr>
    </w:p>
    <w:p>
      <w:pPr>
        <w:widowControl/>
        <w:spacing w:line="440" w:lineRule="exact"/>
        <w:jc w:val="left"/>
        <w:rPr>
          <w:rFonts w:hint="eastAsia" w:ascii="仿宋_GB2312" w:hAnsi="仿宋_GB2312" w:eastAsia="仿宋_GB2312" w:cs="仿宋_GB2312"/>
          <w:b/>
          <w:bCs/>
          <w:sz w:val="24"/>
          <w:szCs w:val="24"/>
          <w:lang w:eastAsia="zh-CN"/>
        </w:rPr>
      </w:pPr>
    </w:p>
    <w:p>
      <w:pPr>
        <w:widowControl/>
        <w:spacing w:line="440" w:lineRule="exact"/>
        <w:jc w:val="left"/>
        <w:rPr>
          <w:rFonts w:hint="eastAsia" w:ascii="仿宋_GB2312" w:hAnsi="仿宋_GB2312" w:eastAsia="仿宋_GB2312" w:cs="仿宋_GB2312"/>
          <w:b/>
          <w:bCs/>
          <w:sz w:val="24"/>
          <w:szCs w:val="24"/>
          <w:lang w:eastAsia="zh-CN"/>
        </w:rPr>
      </w:pPr>
    </w:p>
    <w:p>
      <w:pPr>
        <w:widowControl/>
        <w:spacing w:line="440" w:lineRule="exact"/>
        <w:jc w:val="left"/>
        <w:rPr>
          <w:rFonts w:hint="eastAsia" w:ascii="仿宋_GB2312" w:hAnsi="仿宋_GB2312" w:eastAsia="仿宋_GB2312" w:cs="仿宋_GB2312"/>
          <w:b/>
          <w:bCs/>
          <w:sz w:val="24"/>
          <w:szCs w:val="24"/>
          <w:lang w:eastAsia="zh-CN"/>
        </w:rPr>
      </w:pPr>
    </w:p>
    <w:p>
      <w:pPr>
        <w:widowControl/>
        <w:spacing w:line="440" w:lineRule="exact"/>
        <w:jc w:val="left"/>
        <w:rPr>
          <w:rFonts w:hint="eastAsia" w:ascii="仿宋_GB2312" w:hAnsi="仿宋_GB2312" w:eastAsia="仿宋_GB2312" w:cs="仿宋_GB2312"/>
          <w:b/>
          <w:bCs/>
          <w:sz w:val="24"/>
          <w:szCs w:val="24"/>
          <w:lang w:eastAsia="zh-CN"/>
        </w:rPr>
      </w:pPr>
    </w:p>
    <w:p>
      <w:pPr>
        <w:widowControl/>
        <w:spacing w:line="440" w:lineRule="exact"/>
        <w:jc w:val="left"/>
        <w:rPr>
          <w:rFonts w:hint="eastAsia" w:ascii="仿宋_GB2312" w:hAnsi="仿宋_GB2312" w:eastAsia="仿宋_GB2312" w:cs="仿宋_GB2312"/>
          <w:b/>
          <w:bCs/>
          <w:sz w:val="24"/>
          <w:szCs w:val="24"/>
          <w:lang w:eastAsia="zh-CN"/>
        </w:rPr>
      </w:pPr>
    </w:p>
    <w:p>
      <w:pPr>
        <w:widowControl/>
        <w:spacing w:line="440" w:lineRule="exact"/>
        <w:jc w:val="left"/>
        <w:rPr>
          <w:rFonts w:hint="eastAsia" w:ascii="仿宋_GB2312" w:hAnsi="仿宋_GB2312" w:eastAsia="仿宋_GB2312" w:cs="仿宋_GB2312"/>
          <w:b/>
          <w:bCs/>
          <w:sz w:val="24"/>
          <w:szCs w:val="24"/>
          <w:lang w:eastAsia="zh-CN"/>
        </w:rPr>
      </w:pPr>
    </w:p>
    <w:p>
      <w:pPr>
        <w:widowControl/>
        <w:spacing w:line="440" w:lineRule="exact"/>
        <w:jc w:val="left"/>
        <w:rPr>
          <w:rFonts w:hint="eastAsia" w:ascii="仿宋_GB2312" w:hAnsi="仿宋_GB2312" w:eastAsia="仿宋_GB2312" w:cs="仿宋_GB2312"/>
          <w:b/>
          <w:bCs/>
          <w:sz w:val="24"/>
          <w:szCs w:val="24"/>
          <w:lang w:eastAsia="zh-CN"/>
        </w:rPr>
      </w:pPr>
    </w:p>
    <w:p>
      <w:pPr>
        <w:widowControl/>
        <w:spacing w:line="440" w:lineRule="exact"/>
        <w:jc w:val="left"/>
        <w:rPr>
          <w:rFonts w:hint="eastAsia" w:ascii="仿宋_GB2312" w:hAnsi="仿宋_GB2312" w:eastAsia="仿宋_GB2312" w:cs="仿宋_GB2312"/>
          <w:b/>
          <w:bCs/>
          <w:sz w:val="24"/>
          <w:szCs w:val="24"/>
          <w:lang w:eastAsia="zh-CN"/>
        </w:rPr>
      </w:pPr>
    </w:p>
    <w:p>
      <w:pPr>
        <w:widowControl/>
        <w:spacing w:line="440" w:lineRule="exact"/>
        <w:jc w:val="left"/>
        <w:rPr>
          <w:rFonts w:hint="eastAsia" w:ascii="仿宋_GB2312" w:hAnsi="仿宋_GB2312" w:eastAsia="仿宋_GB2312" w:cs="仿宋_GB2312"/>
          <w:b/>
          <w:bCs/>
          <w:sz w:val="24"/>
          <w:szCs w:val="24"/>
          <w:lang w:eastAsia="zh-CN"/>
        </w:rPr>
      </w:pPr>
    </w:p>
    <w:p>
      <w:pPr>
        <w:widowControl/>
        <w:spacing w:line="440" w:lineRule="exact"/>
        <w:jc w:val="left"/>
        <w:rPr>
          <w:rFonts w:hint="eastAsia" w:ascii="仿宋_GB2312" w:hAnsi="仿宋_GB2312" w:eastAsia="仿宋_GB2312" w:cs="仿宋_GB2312"/>
          <w:b/>
          <w:bCs/>
          <w:sz w:val="24"/>
          <w:szCs w:val="24"/>
          <w:lang w:eastAsia="zh-CN"/>
        </w:rPr>
      </w:pPr>
    </w:p>
    <w:p>
      <w:pPr>
        <w:widowControl/>
        <w:spacing w:line="440" w:lineRule="exact"/>
        <w:jc w:val="left"/>
        <w:rPr>
          <w:rFonts w:hint="eastAsia" w:ascii="仿宋_GB2312" w:hAnsi="仿宋_GB2312" w:eastAsia="仿宋_GB2312" w:cs="仿宋_GB2312"/>
          <w:b/>
          <w:bCs/>
          <w:sz w:val="24"/>
          <w:szCs w:val="24"/>
          <w:lang w:eastAsia="zh-CN"/>
        </w:rPr>
      </w:pPr>
    </w:p>
    <w:p>
      <w:pPr>
        <w:widowControl/>
        <w:spacing w:line="440" w:lineRule="exact"/>
        <w:jc w:val="left"/>
        <w:rPr>
          <w:rFonts w:hint="eastAsia" w:ascii="仿宋_GB2312" w:hAnsi="仿宋_GB2312" w:eastAsia="仿宋_GB2312" w:cs="仿宋_GB2312"/>
          <w:b/>
          <w:bCs/>
          <w:sz w:val="24"/>
          <w:szCs w:val="24"/>
          <w:lang w:eastAsia="zh-CN"/>
        </w:rPr>
      </w:pPr>
    </w:p>
    <w:p>
      <w:pPr>
        <w:widowControl/>
        <w:spacing w:line="440" w:lineRule="exact"/>
        <w:jc w:val="left"/>
        <w:rPr>
          <w:rFonts w:hint="eastAsia" w:ascii="仿宋_GB2312" w:hAnsi="仿宋_GB2312" w:eastAsia="仿宋_GB2312" w:cs="仿宋_GB2312"/>
          <w:b/>
          <w:bCs/>
          <w:sz w:val="24"/>
          <w:szCs w:val="24"/>
          <w:lang w:eastAsia="zh-CN"/>
        </w:rPr>
      </w:pPr>
    </w:p>
    <w:p>
      <w:pPr>
        <w:widowControl/>
        <w:spacing w:line="440" w:lineRule="exact"/>
        <w:jc w:val="left"/>
        <w:rPr>
          <w:rFonts w:hint="eastAsia" w:ascii="仿宋_GB2312" w:hAnsi="仿宋_GB2312" w:eastAsia="仿宋_GB2312" w:cs="仿宋_GB2312"/>
          <w:b/>
          <w:bCs/>
          <w:sz w:val="24"/>
          <w:szCs w:val="24"/>
          <w:lang w:eastAsia="zh-CN"/>
        </w:rPr>
      </w:pPr>
    </w:p>
    <w:p>
      <w:pPr>
        <w:widowControl/>
        <w:spacing w:line="440" w:lineRule="exact"/>
        <w:jc w:val="left"/>
        <w:rPr>
          <w:rFonts w:hint="eastAsia" w:ascii="仿宋_GB2312" w:hAnsi="仿宋_GB2312" w:eastAsia="仿宋_GB2312" w:cs="仿宋_GB2312"/>
          <w:b/>
          <w:bCs/>
          <w:sz w:val="24"/>
          <w:szCs w:val="24"/>
          <w:lang w:eastAsia="zh-CN"/>
        </w:rPr>
      </w:pPr>
    </w:p>
    <w:p>
      <w:pPr>
        <w:widowControl/>
        <w:spacing w:line="440" w:lineRule="exact"/>
        <w:jc w:val="left"/>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七、教学进程总体安排</w:t>
      </w:r>
    </w:p>
    <w:p>
      <w:pPr>
        <w:widowControl/>
        <w:spacing w:line="440" w:lineRule="exact"/>
        <w:ind w:firstLine="480" w:firstLineChars="2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一</w:t>
      </w:r>
      <w:r>
        <w:rPr>
          <w:rFonts w:hint="eastAsia" w:ascii="仿宋_GB2312" w:hAnsi="仿宋_GB2312" w:eastAsia="仿宋_GB2312" w:cs="仿宋_GB2312"/>
          <w:sz w:val="24"/>
          <w:szCs w:val="24"/>
        </w:rPr>
        <w:t>）独立设置实践教学环节安排表</w:t>
      </w:r>
    </w:p>
    <w:tbl>
      <w:tblPr>
        <w:tblStyle w:val="16"/>
        <w:tblW w:w="10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119"/>
        <w:gridCol w:w="955"/>
        <w:gridCol w:w="723"/>
        <w:gridCol w:w="1500"/>
        <w:gridCol w:w="1240"/>
        <w:gridCol w:w="1241"/>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75"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3119"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独立设置实践教学环节名称</w:t>
            </w:r>
          </w:p>
        </w:tc>
        <w:tc>
          <w:tcPr>
            <w:tcW w:w="955"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学期</w:t>
            </w:r>
          </w:p>
        </w:tc>
        <w:tc>
          <w:tcPr>
            <w:tcW w:w="723"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周数</w:t>
            </w:r>
          </w:p>
        </w:tc>
        <w:tc>
          <w:tcPr>
            <w:tcW w:w="1500"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主要教学形式</w:t>
            </w:r>
          </w:p>
        </w:tc>
        <w:tc>
          <w:tcPr>
            <w:tcW w:w="1240"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地点</w:t>
            </w:r>
          </w:p>
        </w:tc>
        <w:tc>
          <w:tcPr>
            <w:tcW w:w="1241"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考核</w:t>
            </w:r>
          </w:p>
        </w:tc>
        <w:tc>
          <w:tcPr>
            <w:tcW w:w="641"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军训</w:t>
            </w:r>
          </w:p>
        </w:tc>
        <w:tc>
          <w:tcPr>
            <w:tcW w:w="95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723"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训练</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学院</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报告</w:t>
            </w: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校内实训</w:t>
            </w:r>
          </w:p>
        </w:tc>
        <w:tc>
          <w:tcPr>
            <w:tcW w:w="955" w:type="dxa"/>
            <w:vAlign w:val="top"/>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lang w:val="en-US" w:eastAsia="zh-CN"/>
              </w:rPr>
              <w:t>1/2/3/4</w:t>
            </w:r>
          </w:p>
        </w:tc>
        <w:tc>
          <w:tcPr>
            <w:tcW w:w="723"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1-2</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现场教学</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学院</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技能考核</w:t>
            </w: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3</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毕业论文指导</w:t>
            </w:r>
          </w:p>
        </w:tc>
        <w:tc>
          <w:tcPr>
            <w:tcW w:w="955"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5</w:t>
            </w:r>
          </w:p>
        </w:tc>
        <w:tc>
          <w:tcPr>
            <w:tcW w:w="723" w:type="dxa"/>
          </w:tcPr>
          <w:p>
            <w:pPr>
              <w:widowControl/>
              <w:spacing w:line="440" w:lineRule="exact"/>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w:t>
            </w:r>
          </w:p>
        </w:tc>
        <w:tc>
          <w:tcPr>
            <w:tcW w:w="1500" w:type="dxa"/>
          </w:tcPr>
          <w:p>
            <w:pPr>
              <w:widowControl/>
              <w:spacing w:line="440" w:lineRule="exact"/>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现场教学</w:t>
            </w:r>
          </w:p>
        </w:tc>
        <w:tc>
          <w:tcPr>
            <w:tcW w:w="1240" w:type="dxa"/>
          </w:tcPr>
          <w:p>
            <w:pPr>
              <w:widowControl/>
              <w:spacing w:line="440" w:lineRule="exact"/>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学院</w:t>
            </w:r>
          </w:p>
        </w:tc>
        <w:tc>
          <w:tcPr>
            <w:tcW w:w="1241" w:type="dxa"/>
          </w:tcPr>
          <w:p>
            <w:pPr>
              <w:widowControl/>
              <w:spacing w:line="440" w:lineRule="exact"/>
              <w:jc w:val="left"/>
              <w:rPr>
                <w:rFonts w:hint="eastAsia" w:ascii="仿宋_GB2312" w:hAnsi="仿宋_GB2312" w:eastAsia="仿宋_GB2312" w:cs="仿宋_GB2312"/>
                <w:szCs w:val="21"/>
                <w:lang w:eastAsia="zh-CN"/>
              </w:rPr>
            </w:pP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4</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暑期专业社会实践</w:t>
            </w:r>
          </w:p>
        </w:tc>
        <w:tc>
          <w:tcPr>
            <w:tcW w:w="955"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1/2/3/4</w:t>
            </w:r>
          </w:p>
        </w:tc>
        <w:tc>
          <w:tcPr>
            <w:tcW w:w="723"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企业指导</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报告</w:t>
            </w: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5</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顶岗实习</w:t>
            </w:r>
          </w:p>
        </w:tc>
        <w:tc>
          <w:tcPr>
            <w:tcW w:w="955" w:type="dxa"/>
          </w:tcPr>
          <w:p>
            <w:pPr>
              <w:widowControl/>
              <w:spacing w:line="440" w:lineRule="exact"/>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w:t>
            </w:r>
          </w:p>
        </w:tc>
        <w:tc>
          <w:tcPr>
            <w:tcW w:w="723"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20</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企业指导</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技能考核</w:t>
            </w: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6</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 xml:space="preserve">毕业实习  </w:t>
            </w:r>
          </w:p>
        </w:tc>
        <w:tc>
          <w:tcPr>
            <w:tcW w:w="955" w:type="dxa"/>
          </w:tcPr>
          <w:p>
            <w:pPr>
              <w:widowControl/>
              <w:spacing w:line="440" w:lineRule="exact"/>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6</w:t>
            </w:r>
          </w:p>
        </w:tc>
        <w:tc>
          <w:tcPr>
            <w:tcW w:w="723"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20</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企业指导</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技能考核</w:t>
            </w: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7</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毕业论文（毕业设计）</w:t>
            </w:r>
          </w:p>
        </w:tc>
        <w:tc>
          <w:tcPr>
            <w:tcW w:w="955"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5-6</w:t>
            </w:r>
          </w:p>
        </w:tc>
        <w:tc>
          <w:tcPr>
            <w:tcW w:w="723"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15</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学习指导</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学院&amp;企业</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设计报告</w:t>
            </w:r>
          </w:p>
        </w:tc>
        <w:tc>
          <w:tcPr>
            <w:tcW w:w="641" w:type="dxa"/>
          </w:tcPr>
          <w:p>
            <w:pPr>
              <w:widowControl/>
              <w:spacing w:line="440" w:lineRule="exact"/>
              <w:jc w:val="left"/>
              <w:rPr>
                <w:rFonts w:ascii="仿宋_GB2312" w:hAnsi="仿宋_GB2312" w:eastAsia="仿宋_GB2312" w:cs="仿宋_GB2312"/>
                <w:szCs w:val="21"/>
              </w:rPr>
            </w:pPr>
          </w:p>
        </w:tc>
      </w:tr>
    </w:tbl>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240" w:firstLineChars="1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rPr>
        <w:t>）教学时间分配</w:t>
      </w:r>
    </w:p>
    <w:p>
      <w:pPr>
        <w:widowControl/>
        <w:spacing w:line="440" w:lineRule="exact"/>
        <w:ind w:left="7433" w:leftChars="1254" w:hanging="4800" w:hangingChars="20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表5：教学时间分配表                      </w:t>
      </w:r>
      <w:r>
        <w:rPr>
          <w:rFonts w:hint="eastAsia" w:ascii="仿宋_GB2312" w:hAnsi="仿宋_GB2312" w:eastAsia="仿宋_GB2312" w:cs="仿宋_GB2312"/>
          <w:sz w:val="24"/>
          <w:szCs w:val="24"/>
          <w:lang w:eastAsia="zh-CN"/>
        </w:rPr>
        <w:t>单位：周</w:t>
      </w:r>
      <w:r>
        <w:rPr>
          <w:rFonts w:hint="eastAsia" w:ascii="仿宋_GB2312" w:hAnsi="仿宋_GB2312" w:eastAsia="仿宋_GB2312" w:cs="仿宋_GB2312"/>
          <w:sz w:val="24"/>
          <w:szCs w:val="24"/>
        </w:rPr>
        <w:t xml:space="preserve">                                   </w:t>
      </w:r>
    </w:p>
    <w:tbl>
      <w:tblPr>
        <w:tblStyle w:val="16"/>
        <w:tblpPr w:leftFromText="180" w:rightFromText="180" w:vertAnchor="text" w:horzAnchor="page" w:tblpX="1294" w:tblpY="202"/>
        <w:tblOverlap w:val="never"/>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543"/>
        <w:gridCol w:w="914"/>
        <w:gridCol w:w="662"/>
        <w:gridCol w:w="1006"/>
        <w:gridCol w:w="819"/>
        <w:gridCol w:w="1118"/>
        <w:gridCol w:w="1144"/>
        <w:gridCol w:w="641"/>
        <w:gridCol w:w="356"/>
        <w:gridCol w:w="545"/>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25" w:type="dxa"/>
            <w:vMerge w:val="restart"/>
            <w:tcBorders>
              <w:left w:val="single" w:color="auto" w:sz="4" w:space="0"/>
            </w:tcBorders>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学年</w:t>
            </w:r>
          </w:p>
        </w:tc>
        <w:tc>
          <w:tcPr>
            <w:tcW w:w="543" w:type="dxa"/>
            <w:vMerge w:val="restart"/>
            <w:tcBorders>
              <w:left w:val="single" w:color="auto" w:sz="4" w:space="0"/>
            </w:tcBorders>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学期</w:t>
            </w:r>
          </w:p>
        </w:tc>
        <w:tc>
          <w:tcPr>
            <w:tcW w:w="914"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理论与实践课程教学</w:t>
            </w:r>
          </w:p>
        </w:tc>
        <w:tc>
          <w:tcPr>
            <w:tcW w:w="2487" w:type="dxa"/>
            <w:gridSpan w:val="3"/>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专业实践训练</w:t>
            </w:r>
          </w:p>
        </w:tc>
        <w:tc>
          <w:tcPr>
            <w:tcW w:w="1118"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入学教育与军训</w:t>
            </w:r>
          </w:p>
        </w:tc>
        <w:tc>
          <w:tcPr>
            <w:tcW w:w="1144"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毕业设计（论文）</w:t>
            </w:r>
          </w:p>
        </w:tc>
        <w:tc>
          <w:tcPr>
            <w:tcW w:w="641"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毕业</w:t>
            </w:r>
          </w:p>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教育</w:t>
            </w:r>
          </w:p>
        </w:tc>
        <w:tc>
          <w:tcPr>
            <w:tcW w:w="356"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考试</w:t>
            </w:r>
          </w:p>
        </w:tc>
        <w:tc>
          <w:tcPr>
            <w:tcW w:w="545"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机动</w:t>
            </w:r>
          </w:p>
        </w:tc>
        <w:tc>
          <w:tcPr>
            <w:tcW w:w="692"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25" w:type="dxa"/>
            <w:vMerge w:val="continue"/>
            <w:tcBorders>
              <w:left w:val="single" w:color="auto" w:sz="4" w:space="0"/>
              <w:bottom w:val="single" w:color="auto" w:sz="4" w:space="0"/>
            </w:tcBorders>
            <w:shd w:val="clear" w:color="auto" w:fill="auto"/>
          </w:tcPr>
          <w:p>
            <w:pPr>
              <w:widowControl/>
              <w:spacing w:line="360" w:lineRule="exact"/>
              <w:jc w:val="center"/>
              <w:rPr>
                <w:rFonts w:ascii="仿宋_GB2312" w:hAnsi="仿宋_GB2312" w:eastAsia="仿宋_GB2312" w:cs="仿宋_GB2312"/>
                <w:szCs w:val="21"/>
              </w:rPr>
            </w:pPr>
          </w:p>
        </w:tc>
        <w:tc>
          <w:tcPr>
            <w:tcW w:w="543" w:type="dxa"/>
            <w:vMerge w:val="continue"/>
            <w:tcBorders>
              <w:left w:val="single" w:color="auto" w:sz="4" w:space="0"/>
              <w:bottom w:val="single" w:color="auto" w:sz="4" w:space="0"/>
            </w:tcBorders>
            <w:shd w:val="clear" w:color="auto" w:fill="auto"/>
          </w:tcPr>
          <w:p>
            <w:pPr>
              <w:widowControl/>
              <w:spacing w:line="360" w:lineRule="exact"/>
              <w:jc w:val="center"/>
              <w:rPr>
                <w:rFonts w:ascii="仿宋_GB2312" w:hAnsi="仿宋_GB2312" w:eastAsia="仿宋_GB2312" w:cs="仿宋_GB2312"/>
                <w:szCs w:val="21"/>
              </w:rPr>
            </w:pPr>
          </w:p>
        </w:tc>
        <w:tc>
          <w:tcPr>
            <w:tcW w:w="914" w:type="dxa"/>
            <w:vMerge w:val="continue"/>
            <w:tcBorders>
              <w:bottom w:val="single" w:color="auto" w:sz="4" w:space="0"/>
              <w:tl2br w:val="single" w:color="auto" w:sz="4" w:space="0"/>
            </w:tcBorders>
            <w:shd w:val="clear" w:color="auto" w:fill="auto"/>
          </w:tcPr>
          <w:p>
            <w:pPr>
              <w:widowControl/>
              <w:spacing w:line="360" w:lineRule="exact"/>
              <w:jc w:val="center"/>
              <w:rPr>
                <w:rFonts w:ascii="仿宋_GB2312" w:hAnsi="仿宋_GB2312" w:eastAsia="仿宋_GB2312" w:cs="仿宋_GB2312"/>
                <w:szCs w:val="21"/>
              </w:rPr>
            </w:pPr>
          </w:p>
        </w:tc>
        <w:tc>
          <w:tcPr>
            <w:tcW w:w="662" w:type="dxa"/>
            <w:tcBorders>
              <w:bottom w:val="single" w:color="auto" w:sz="4" w:space="0"/>
            </w:tcBorders>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专项实训</w:t>
            </w:r>
          </w:p>
        </w:tc>
        <w:tc>
          <w:tcPr>
            <w:tcW w:w="1006" w:type="dxa"/>
            <w:tcBorders>
              <w:bottom w:val="single" w:color="auto" w:sz="4" w:space="0"/>
            </w:tcBorders>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专业综</w:t>
            </w:r>
          </w:p>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合实训</w:t>
            </w:r>
          </w:p>
        </w:tc>
        <w:tc>
          <w:tcPr>
            <w:tcW w:w="819" w:type="dxa"/>
            <w:tcBorders>
              <w:bottom w:val="single" w:color="auto" w:sz="4" w:space="0"/>
            </w:tcBorders>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顶岗实习</w:t>
            </w:r>
          </w:p>
        </w:tc>
        <w:tc>
          <w:tcPr>
            <w:tcW w:w="1118"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c>
          <w:tcPr>
            <w:tcW w:w="1144"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c>
          <w:tcPr>
            <w:tcW w:w="641"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c>
          <w:tcPr>
            <w:tcW w:w="356"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c>
          <w:tcPr>
            <w:tcW w:w="545"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c>
          <w:tcPr>
            <w:tcW w:w="692"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第一学年</w:t>
            </w: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914"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662" w:type="dxa"/>
            <w:vAlign w:val="center"/>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w:t>
            </w:r>
          </w:p>
        </w:tc>
        <w:tc>
          <w:tcPr>
            <w:tcW w:w="1006" w:type="dxa"/>
            <w:vAlign w:val="center"/>
          </w:tcPr>
          <w:p>
            <w:pPr>
              <w:widowControl/>
              <w:spacing w:line="360" w:lineRule="exact"/>
              <w:jc w:val="center"/>
              <w:rPr>
                <w:rFonts w:ascii="仿宋_GB2312" w:hAnsi="仿宋_GB2312" w:eastAsia="仿宋_GB2312" w:cs="仿宋_GB2312"/>
                <w:szCs w:val="21"/>
              </w:rPr>
            </w:pPr>
          </w:p>
        </w:tc>
        <w:tc>
          <w:tcPr>
            <w:tcW w:w="819" w:type="dxa"/>
            <w:vAlign w:val="center"/>
          </w:tcPr>
          <w:p>
            <w:pPr>
              <w:widowControl/>
              <w:spacing w:line="360" w:lineRule="exact"/>
              <w:jc w:val="center"/>
              <w:rPr>
                <w:rFonts w:ascii="仿宋_GB2312" w:hAnsi="仿宋_GB2312" w:eastAsia="仿宋_GB2312" w:cs="仿宋_GB2312"/>
                <w:szCs w:val="21"/>
              </w:rPr>
            </w:pPr>
          </w:p>
        </w:tc>
        <w:tc>
          <w:tcPr>
            <w:tcW w:w="1118"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144" w:type="dxa"/>
            <w:vAlign w:val="center"/>
          </w:tcPr>
          <w:p>
            <w:pPr>
              <w:widowControl/>
              <w:spacing w:line="360" w:lineRule="exact"/>
              <w:jc w:val="center"/>
              <w:rPr>
                <w:rFonts w:ascii="仿宋_GB2312" w:hAnsi="仿宋_GB2312" w:eastAsia="仿宋_GB2312" w:cs="仿宋_GB2312"/>
                <w:szCs w:val="21"/>
              </w:rPr>
            </w:pPr>
          </w:p>
        </w:tc>
        <w:tc>
          <w:tcPr>
            <w:tcW w:w="641" w:type="dxa"/>
            <w:vAlign w:val="center"/>
          </w:tcPr>
          <w:p>
            <w:pPr>
              <w:widowControl/>
              <w:spacing w:line="360" w:lineRule="exact"/>
              <w:jc w:val="center"/>
              <w:rPr>
                <w:rFonts w:ascii="仿宋_GB2312" w:hAnsi="仿宋_GB2312" w:eastAsia="仿宋_GB2312" w:cs="仿宋_GB2312"/>
                <w:szCs w:val="21"/>
              </w:rPr>
            </w:pPr>
          </w:p>
        </w:tc>
        <w:tc>
          <w:tcPr>
            <w:tcW w:w="356"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9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tcPr>
          <w:p>
            <w:pPr>
              <w:widowControl/>
              <w:spacing w:line="360" w:lineRule="exact"/>
              <w:jc w:val="center"/>
              <w:rPr>
                <w:rFonts w:ascii="仿宋_GB2312" w:hAnsi="仿宋_GB2312" w:eastAsia="仿宋_GB2312" w:cs="仿宋_GB2312"/>
                <w:szCs w:val="21"/>
              </w:rPr>
            </w:pP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914"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66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006" w:type="dxa"/>
            <w:vAlign w:val="center"/>
          </w:tcPr>
          <w:p>
            <w:pPr>
              <w:widowControl/>
              <w:spacing w:line="360" w:lineRule="exact"/>
              <w:jc w:val="center"/>
              <w:rPr>
                <w:rFonts w:ascii="仿宋_GB2312" w:hAnsi="仿宋_GB2312" w:eastAsia="仿宋_GB2312" w:cs="仿宋_GB2312"/>
                <w:szCs w:val="21"/>
              </w:rPr>
            </w:pPr>
          </w:p>
        </w:tc>
        <w:tc>
          <w:tcPr>
            <w:tcW w:w="819" w:type="dxa"/>
            <w:vAlign w:val="center"/>
          </w:tcPr>
          <w:p>
            <w:pPr>
              <w:widowControl/>
              <w:spacing w:line="360" w:lineRule="exact"/>
              <w:jc w:val="center"/>
              <w:rPr>
                <w:rFonts w:ascii="仿宋_GB2312" w:hAnsi="仿宋_GB2312" w:eastAsia="仿宋_GB2312" w:cs="仿宋_GB2312"/>
                <w:szCs w:val="21"/>
              </w:rPr>
            </w:pPr>
          </w:p>
        </w:tc>
        <w:tc>
          <w:tcPr>
            <w:tcW w:w="1118" w:type="dxa"/>
            <w:vAlign w:val="center"/>
          </w:tcPr>
          <w:p>
            <w:pPr>
              <w:widowControl/>
              <w:spacing w:line="360" w:lineRule="exact"/>
              <w:jc w:val="center"/>
              <w:rPr>
                <w:rFonts w:ascii="仿宋_GB2312" w:hAnsi="仿宋_GB2312" w:eastAsia="仿宋_GB2312" w:cs="仿宋_GB2312"/>
                <w:szCs w:val="21"/>
              </w:rPr>
            </w:pPr>
          </w:p>
        </w:tc>
        <w:tc>
          <w:tcPr>
            <w:tcW w:w="1144" w:type="dxa"/>
            <w:vAlign w:val="center"/>
          </w:tcPr>
          <w:p>
            <w:pPr>
              <w:widowControl/>
              <w:spacing w:line="360" w:lineRule="exact"/>
              <w:jc w:val="center"/>
              <w:rPr>
                <w:rFonts w:ascii="仿宋_GB2312" w:hAnsi="仿宋_GB2312" w:eastAsia="仿宋_GB2312" w:cs="仿宋_GB2312"/>
                <w:szCs w:val="21"/>
              </w:rPr>
            </w:pPr>
          </w:p>
        </w:tc>
        <w:tc>
          <w:tcPr>
            <w:tcW w:w="641" w:type="dxa"/>
            <w:vAlign w:val="center"/>
          </w:tcPr>
          <w:p>
            <w:pPr>
              <w:widowControl/>
              <w:spacing w:line="360" w:lineRule="exact"/>
              <w:jc w:val="center"/>
              <w:rPr>
                <w:rFonts w:ascii="仿宋_GB2312" w:hAnsi="仿宋_GB2312" w:eastAsia="仿宋_GB2312" w:cs="仿宋_GB2312"/>
                <w:szCs w:val="21"/>
              </w:rPr>
            </w:pPr>
          </w:p>
        </w:tc>
        <w:tc>
          <w:tcPr>
            <w:tcW w:w="356"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9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第二学年</w:t>
            </w: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914"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66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006" w:type="dxa"/>
            <w:vAlign w:val="center"/>
          </w:tcPr>
          <w:p>
            <w:pPr>
              <w:widowControl/>
              <w:spacing w:line="360" w:lineRule="exact"/>
              <w:jc w:val="center"/>
              <w:rPr>
                <w:rFonts w:ascii="仿宋_GB2312" w:hAnsi="仿宋_GB2312" w:eastAsia="仿宋_GB2312" w:cs="仿宋_GB2312"/>
                <w:szCs w:val="21"/>
              </w:rPr>
            </w:pPr>
          </w:p>
        </w:tc>
        <w:tc>
          <w:tcPr>
            <w:tcW w:w="819" w:type="dxa"/>
            <w:vAlign w:val="center"/>
          </w:tcPr>
          <w:p>
            <w:pPr>
              <w:widowControl/>
              <w:spacing w:line="360" w:lineRule="exact"/>
              <w:jc w:val="center"/>
              <w:rPr>
                <w:rFonts w:ascii="仿宋_GB2312" w:hAnsi="仿宋_GB2312" w:eastAsia="仿宋_GB2312" w:cs="仿宋_GB2312"/>
                <w:szCs w:val="21"/>
              </w:rPr>
            </w:pPr>
          </w:p>
        </w:tc>
        <w:tc>
          <w:tcPr>
            <w:tcW w:w="1118" w:type="dxa"/>
            <w:vAlign w:val="center"/>
          </w:tcPr>
          <w:p>
            <w:pPr>
              <w:widowControl/>
              <w:spacing w:line="360" w:lineRule="exact"/>
              <w:jc w:val="center"/>
              <w:rPr>
                <w:rFonts w:ascii="仿宋_GB2312" w:hAnsi="仿宋_GB2312" w:eastAsia="仿宋_GB2312" w:cs="仿宋_GB2312"/>
                <w:szCs w:val="21"/>
              </w:rPr>
            </w:pPr>
          </w:p>
        </w:tc>
        <w:tc>
          <w:tcPr>
            <w:tcW w:w="1144" w:type="dxa"/>
            <w:vAlign w:val="center"/>
          </w:tcPr>
          <w:p>
            <w:pPr>
              <w:widowControl/>
              <w:spacing w:line="360" w:lineRule="exact"/>
              <w:jc w:val="center"/>
              <w:rPr>
                <w:rFonts w:ascii="仿宋_GB2312" w:hAnsi="仿宋_GB2312" w:eastAsia="仿宋_GB2312" w:cs="仿宋_GB2312"/>
                <w:szCs w:val="21"/>
              </w:rPr>
            </w:pPr>
          </w:p>
        </w:tc>
        <w:tc>
          <w:tcPr>
            <w:tcW w:w="641" w:type="dxa"/>
            <w:vAlign w:val="center"/>
          </w:tcPr>
          <w:p>
            <w:pPr>
              <w:widowControl/>
              <w:spacing w:line="360" w:lineRule="exact"/>
              <w:jc w:val="center"/>
              <w:rPr>
                <w:rFonts w:ascii="仿宋_GB2312" w:hAnsi="仿宋_GB2312" w:eastAsia="仿宋_GB2312" w:cs="仿宋_GB2312"/>
                <w:szCs w:val="21"/>
              </w:rPr>
            </w:pPr>
          </w:p>
        </w:tc>
        <w:tc>
          <w:tcPr>
            <w:tcW w:w="356"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9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tcPr>
          <w:p>
            <w:pPr>
              <w:widowControl/>
              <w:spacing w:line="360" w:lineRule="exact"/>
              <w:jc w:val="center"/>
              <w:rPr>
                <w:rFonts w:ascii="仿宋_GB2312" w:hAnsi="仿宋_GB2312" w:eastAsia="仿宋_GB2312" w:cs="仿宋_GB2312"/>
                <w:szCs w:val="21"/>
              </w:rPr>
            </w:pP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914"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66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006" w:type="dxa"/>
            <w:vAlign w:val="center"/>
          </w:tcPr>
          <w:p>
            <w:pPr>
              <w:widowControl/>
              <w:spacing w:line="360" w:lineRule="exact"/>
              <w:jc w:val="center"/>
              <w:rPr>
                <w:rFonts w:ascii="仿宋_GB2312" w:hAnsi="仿宋_GB2312" w:eastAsia="仿宋_GB2312" w:cs="仿宋_GB2312"/>
                <w:szCs w:val="21"/>
              </w:rPr>
            </w:pPr>
          </w:p>
        </w:tc>
        <w:tc>
          <w:tcPr>
            <w:tcW w:w="819" w:type="dxa"/>
            <w:vAlign w:val="center"/>
          </w:tcPr>
          <w:p>
            <w:pPr>
              <w:widowControl/>
              <w:spacing w:line="360" w:lineRule="exact"/>
              <w:jc w:val="center"/>
              <w:rPr>
                <w:rFonts w:ascii="仿宋_GB2312" w:hAnsi="仿宋_GB2312" w:eastAsia="仿宋_GB2312" w:cs="仿宋_GB2312"/>
                <w:szCs w:val="21"/>
              </w:rPr>
            </w:pPr>
          </w:p>
        </w:tc>
        <w:tc>
          <w:tcPr>
            <w:tcW w:w="1118" w:type="dxa"/>
            <w:vAlign w:val="center"/>
          </w:tcPr>
          <w:p>
            <w:pPr>
              <w:widowControl/>
              <w:spacing w:line="360" w:lineRule="exact"/>
              <w:jc w:val="center"/>
              <w:rPr>
                <w:rFonts w:ascii="仿宋_GB2312" w:hAnsi="仿宋_GB2312" w:eastAsia="仿宋_GB2312" w:cs="仿宋_GB2312"/>
                <w:szCs w:val="21"/>
              </w:rPr>
            </w:pPr>
          </w:p>
        </w:tc>
        <w:tc>
          <w:tcPr>
            <w:tcW w:w="1144" w:type="dxa"/>
            <w:vAlign w:val="center"/>
          </w:tcPr>
          <w:p>
            <w:pPr>
              <w:widowControl/>
              <w:spacing w:line="360" w:lineRule="exact"/>
              <w:jc w:val="center"/>
              <w:rPr>
                <w:rFonts w:ascii="仿宋_GB2312" w:hAnsi="仿宋_GB2312" w:eastAsia="仿宋_GB2312" w:cs="仿宋_GB2312"/>
                <w:szCs w:val="21"/>
              </w:rPr>
            </w:pPr>
          </w:p>
        </w:tc>
        <w:tc>
          <w:tcPr>
            <w:tcW w:w="641" w:type="dxa"/>
            <w:vAlign w:val="center"/>
          </w:tcPr>
          <w:p>
            <w:pPr>
              <w:widowControl/>
              <w:spacing w:line="360" w:lineRule="exact"/>
              <w:jc w:val="center"/>
              <w:rPr>
                <w:rFonts w:ascii="仿宋_GB2312" w:hAnsi="仿宋_GB2312" w:eastAsia="仿宋_GB2312" w:cs="仿宋_GB2312"/>
                <w:szCs w:val="21"/>
              </w:rPr>
            </w:pPr>
          </w:p>
        </w:tc>
        <w:tc>
          <w:tcPr>
            <w:tcW w:w="356"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9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第三学年</w:t>
            </w: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914" w:type="dxa"/>
            <w:vAlign w:val="center"/>
          </w:tcPr>
          <w:p>
            <w:pPr>
              <w:widowControl/>
              <w:spacing w:line="360" w:lineRule="exact"/>
              <w:jc w:val="center"/>
              <w:rPr>
                <w:rFonts w:ascii="仿宋_GB2312" w:hAnsi="仿宋_GB2312" w:eastAsia="仿宋_GB2312" w:cs="仿宋_GB2312"/>
                <w:szCs w:val="21"/>
              </w:rPr>
            </w:pPr>
          </w:p>
        </w:tc>
        <w:tc>
          <w:tcPr>
            <w:tcW w:w="662" w:type="dxa"/>
            <w:vAlign w:val="center"/>
          </w:tcPr>
          <w:p>
            <w:pPr>
              <w:widowControl/>
              <w:spacing w:line="360" w:lineRule="exact"/>
              <w:jc w:val="center"/>
              <w:rPr>
                <w:rFonts w:ascii="仿宋_GB2312" w:hAnsi="仿宋_GB2312" w:eastAsia="仿宋_GB2312" w:cs="仿宋_GB2312"/>
                <w:szCs w:val="21"/>
              </w:rPr>
            </w:pPr>
          </w:p>
        </w:tc>
        <w:tc>
          <w:tcPr>
            <w:tcW w:w="1006" w:type="dxa"/>
            <w:vAlign w:val="center"/>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819"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1118" w:type="dxa"/>
            <w:vAlign w:val="center"/>
          </w:tcPr>
          <w:p>
            <w:pPr>
              <w:widowControl/>
              <w:spacing w:line="360" w:lineRule="exact"/>
              <w:jc w:val="center"/>
              <w:rPr>
                <w:rFonts w:ascii="仿宋_GB2312" w:hAnsi="仿宋_GB2312" w:eastAsia="仿宋_GB2312" w:cs="仿宋_GB2312"/>
                <w:szCs w:val="21"/>
              </w:rPr>
            </w:pPr>
          </w:p>
        </w:tc>
        <w:tc>
          <w:tcPr>
            <w:tcW w:w="1144" w:type="dxa"/>
            <w:vAlign w:val="center"/>
          </w:tcPr>
          <w:p>
            <w:pPr>
              <w:widowControl/>
              <w:spacing w:line="360" w:lineRule="exact"/>
              <w:jc w:val="center"/>
              <w:rPr>
                <w:rFonts w:ascii="仿宋_GB2312" w:hAnsi="仿宋_GB2312" w:eastAsia="仿宋_GB2312" w:cs="仿宋_GB2312"/>
                <w:szCs w:val="21"/>
              </w:rPr>
            </w:pPr>
          </w:p>
        </w:tc>
        <w:tc>
          <w:tcPr>
            <w:tcW w:w="641" w:type="dxa"/>
            <w:vAlign w:val="center"/>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356"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w:t>
            </w: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w:t>
            </w:r>
          </w:p>
        </w:tc>
        <w:tc>
          <w:tcPr>
            <w:tcW w:w="692" w:type="dxa"/>
            <w:vAlign w:val="center"/>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tcPr>
          <w:p>
            <w:pPr>
              <w:widowControl/>
              <w:spacing w:line="360" w:lineRule="exact"/>
              <w:jc w:val="center"/>
              <w:rPr>
                <w:rFonts w:ascii="仿宋_GB2312" w:hAnsi="仿宋_GB2312" w:eastAsia="仿宋_GB2312" w:cs="仿宋_GB2312"/>
                <w:szCs w:val="21"/>
              </w:rPr>
            </w:pP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914" w:type="dxa"/>
            <w:vAlign w:val="center"/>
          </w:tcPr>
          <w:p>
            <w:pPr>
              <w:widowControl/>
              <w:spacing w:line="360" w:lineRule="exact"/>
              <w:jc w:val="center"/>
              <w:rPr>
                <w:rFonts w:ascii="仿宋_GB2312" w:hAnsi="仿宋_GB2312" w:eastAsia="仿宋_GB2312" w:cs="仿宋_GB2312"/>
                <w:szCs w:val="21"/>
              </w:rPr>
            </w:pPr>
          </w:p>
        </w:tc>
        <w:tc>
          <w:tcPr>
            <w:tcW w:w="662" w:type="dxa"/>
            <w:vAlign w:val="center"/>
          </w:tcPr>
          <w:p>
            <w:pPr>
              <w:widowControl/>
              <w:spacing w:line="360" w:lineRule="exact"/>
              <w:jc w:val="center"/>
              <w:rPr>
                <w:rFonts w:ascii="仿宋_GB2312" w:hAnsi="仿宋_GB2312" w:eastAsia="仿宋_GB2312" w:cs="仿宋_GB2312"/>
                <w:szCs w:val="21"/>
              </w:rPr>
            </w:pPr>
          </w:p>
        </w:tc>
        <w:tc>
          <w:tcPr>
            <w:tcW w:w="1006" w:type="dxa"/>
            <w:vAlign w:val="center"/>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819" w:type="dxa"/>
            <w:vAlign w:val="center"/>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16</w:t>
            </w:r>
          </w:p>
        </w:tc>
        <w:tc>
          <w:tcPr>
            <w:tcW w:w="1118" w:type="dxa"/>
            <w:vAlign w:val="center"/>
          </w:tcPr>
          <w:p>
            <w:pPr>
              <w:widowControl/>
              <w:spacing w:line="360" w:lineRule="exact"/>
              <w:jc w:val="center"/>
              <w:rPr>
                <w:rFonts w:ascii="仿宋_GB2312" w:hAnsi="仿宋_GB2312" w:eastAsia="仿宋_GB2312" w:cs="仿宋_GB2312"/>
                <w:szCs w:val="21"/>
              </w:rPr>
            </w:pPr>
          </w:p>
        </w:tc>
        <w:tc>
          <w:tcPr>
            <w:tcW w:w="1144" w:type="dxa"/>
            <w:vAlign w:val="center"/>
          </w:tcPr>
          <w:p>
            <w:pPr>
              <w:widowControl/>
              <w:spacing w:line="36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w:t>
            </w:r>
          </w:p>
        </w:tc>
        <w:tc>
          <w:tcPr>
            <w:tcW w:w="641"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rPr>
              <w:t xml:space="preserve"> </w:t>
            </w:r>
          </w:p>
        </w:tc>
        <w:tc>
          <w:tcPr>
            <w:tcW w:w="356" w:type="dxa"/>
            <w:vAlign w:val="center"/>
          </w:tcPr>
          <w:p>
            <w:pPr>
              <w:widowControl/>
              <w:spacing w:line="360" w:lineRule="exact"/>
              <w:jc w:val="center"/>
              <w:rPr>
                <w:rFonts w:ascii="仿宋_GB2312" w:hAnsi="仿宋_GB2312" w:eastAsia="仿宋_GB2312" w:cs="仿宋_GB2312"/>
                <w:szCs w:val="21"/>
              </w:rPr>
            </w:pP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w:t>
            </w:r>
          </w:p>
        </w:tc>
        <w:tc>
          <w:tcPr>
            <w:tcW w:w="692" w:type="dxa"/>
            <w:vAlign w:val="center"/>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68" w:type="dxa"/>
            <w:gridSpan w:val="2"/>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合计</w:t>
            </w:r>
          </w:p>
        </w:tc>
        <w:tc>
          <w:tcPr>
            <w:tcW w:w="914"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64 </w:t>
            </w:r>
          </w:p>
        </w:tc>
        <w:tc>
          <w:tcPr>
            <w:tcW w:w="662" w:type="dxa"/>
          </w:tcPr>
          <w:p>
            <w:pPr>
              <w:widowControl/>
              <w:spacing w:line="36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7</w:t>
            </w:r>
          </w:p>
        </w:tc>
        <w:tc>
          <w:tcPr>
            <w:tcW w:w="1006" w:type="dxa"/>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4</w:t>
            </w:r>
          </w:p>
        </w:tc>
        <w:tc>
          <w:tcPr>
            <w:tcW w:w="819" w:type="dxa"/>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32</w:t>
            </w:r>
          </w:p>
        </w:tc>
        <w:tc>
          <w:tcPr>
            <w:tcW w:w="1118" w:type="dxa"/>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1</w:t>
            </w:r>
          </w:p>
        </w:tc>
        <w:tc>
          <w:tcPr>
            <w:tcW w:w="1144" w:type="dxa"/>
          </w:tcPr>
          <w:p>
            <w:pPr>
              <w:widowControl/>
              <w:spacing w:line="360" w:lineRule="exact"/>
              <w:jc w:val="center"/>
              <w:rPr>
                <w:rFonts w:hint="default" w:ascii="仿宋_GB2312" w:hAnsi="仿宋_GB2312" w:eastAsia="仿宋_GB2312" w:cs="仿宋_GB2312"/>
                <w:szCs w:val="21"/>
                <w:lang w:val="en-US"/>
              </w:rPr>
            </w:pPr>
            <w:r>
              <w:rPr>
                <w:rFonts w:hint="eastAsia" w:ascii="仿宋_GB2312" w:hAnsi="仿宋_GB2312" w:eastAsia="仿宋_GB2312" w:cs="仿宋_GB2312"/>
                <w:szCs w:val="21"/>
                <w:lang w:val="en-US" w:eastAsia="zh-CN"/>
              </w:rPr>
              <w:t>1</w:t>
            </w:r>
            <w:r>
              <w:rPr>
                <w:rFonts w:hint="default" w:ascii="仿宋_GB2312" w:hAnsi="仿宋_GB2312" w:eastAsia="仿宋_GB2312" w:cs="仿宋_GB2312"/>
                <w:szCs w:val="21"/>
                <w:lang w:val="en-US"/>
              </w:rPr>
              <w:t xml:space="preserve"> </w:t>
            </w:r>
          </w:p>
        </w:tc>
        <w:tc>
          <w:tcPr>
            <w:tcW w:w="641"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rPr>
              <w:t xml:space="preserve"> </w:t>
            </w:r>
          </w:p>
        </w:tc>
        <w:tc>
          <w:tcPr>
            <w:tcW w:w="356" w:type="dxa"/>
          </w:tcPr>
          <w:p>
            <w:pPr>
              <w:widowControl/>
              <w:spacing w:line="360" w:lineRule="exact"/>
              <w:jc w:val="both"/>
              <w:rPr>
                <w:rFonts w:ascii="仿宋_GB2312" w:hAnsi="仿宋_GB2312" w:eastAsia="仿宋_GB2312" w:cs="仿宋_GB2312"/>
                <w:szCs w:val="21"/>
              </w:rPr>
            </w:pPr>
            <w:r>
              <w:rPr>
                <w:rFonts w:hint="eastAsia" w:ascii="仿宋_GB2312" w:hAnsi="仿宋_GB2312" w:eastAsia="仿宋_GB2312" w:cs="仿宋_GB2312"/>
                <w:szCs w:val="21"/>
              </w:rPr>
              <w:t>4</w:t>
            </w:r>
          </w:p>
        </w:tc>
        <w:tc>
          <w:tcPr>
            <w:tcW w:w="545"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4</w:t>
            </w:r>
          </w:p>
        </w:tc>
        <w:tc>
          <w:tcPr>
            <w:tcW w:w="692" w:type="dxa"/>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120</w:t>
            </w:r>
          </w:p>
        </w:tc>
      </w:tr>
    </w:tbl>
    <w:p>
      <w:pPr>
        <w:widowControl/>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CN"/>
        </w:rPr>
        <w:t>三</w:t>
      </w:r>
      <w:r>
        <w:rPr>
          <w:rFonts w:hint="eastAsia" w:ascii="仿宋_GB2312" w:hAnsi="仿宋_GB2312" w:eastAsia="仿宋_GB2312" w:cs="仿宋_GB2312"/>
          <w:sz w:val="24"/>
          <w:szCs w:val="24"/>
        </w:rPr>
        <w:t>）课程设置及学时、学分分配比例</w:t>
      </w:r>
    </w:p>
    <w:p>
      <w:pPr>
        <w:widowControl/>
        <w:spacing w:line="440" w:lineRule="exact"/>
        <w:ind w:left="482" w:firstLine="480" w:firstLineChars="200"/>
        <w:jc w:val="center"/>
        <w:rPr>
          <w:rFonts w:ascii="仿宋_GB2312" w:hAnsi="仿宋_GB2312" w:eastAsia="仿宋_GB2312" w:cs="仿宋_GB2312"/>
          <w:sz w:val="24"/>
          <w:szCs w:val="24"/>
        </w:rPr>
      </w:pPr>
    </w:p>
    <w:tbl>
      <w:tblPr>
        <w:tblStyle w:val="16"/>
        <w:tblW w:w="9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0"/>
        <w:gridCol w:w="900"/>
        <w:gridCol w:w="2700"/>
        <w:gridCol w:w="904"/>
        <w:gridCol w:w="2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2160" w:type="dxa"/>
            <w:shd w:val="clear" w:color="auto" w:fill="D9D9D9"/>
            <w:vAlign w:val="center"/>
          </w:tcPr>
          <w:p>
            <w:pPr>
              <w:widowControl/>
              <w:autoSpaceDE w:val="0"/>
              <w:autoSpaceDN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类  别</w:t>
            </w:r>
          </w:p>
        </w:tc>
        <w:tc>
          <w:tcPr>
            <w:tcW w:w="900" w:type="dxa"/>
            <w:shd w:val="clear" w:color="auto" w:fill="D9D9D9"/>
            <w:vAlign w:val="center"/>
          </w:tcPr>
          <w:p>
            <w:pPr>
              <w:widowControl/>
              <w:autoSpaceDE w:val="0"/>
              <w:autoSpaceDN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学时</w:t>
            </w:r>
          </w:p>
        </w:tc>
        <w:tc>
          <w:tcPr>
            <w:tcW w:w="2700" w:type="dxa"/>
            <w:shd w:val="clear" w:color="auto" w:fill="D9D9D9"/>
            <w:vAlign w:val="center"/>
          </w:tcPr>
          <w:p>
            <w:pPr>
              <w:widowControl/>
              <w:autoSpaceDE w:val="0"/>
              <w:autoSpaceDN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占课内总学时的百分比(％)</w:t>
            </w:r>
          </w:p>
        </w:tc>
        <w:tc>
          <w:tcPr>
            <w:tcW w:w="904" w:type="dxa"/>
            <w:shd w:val="clear" w:color="auto" w:fill="D9D9D9"/>
            <w:vAlign w:val="center"/>
          </w:tcPr>
          <w:p>
            <w:pPr>
              <w:widowControl/>
              <w:autoSpaceDE w:val="0"/>
              <w:autoSpaceDN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学分</w:t>
            </w:r>
          </w:p>
        </w:tc>
        <w:tc>
          <w:tcPr>
            <w:tcW w:w="2613" w:type="dxa"/>
            <w:shd w:val="clear" w:color="auto" w:fill="D9D9D9"/>
            <w:vAlign w:val="center"/>
          </w:tcPr>
          <w:p>
            <w:pPr>
              <w:widowControl/>
              <w:autoSpaceDE w:val="0"/>
              <w:autoSpaceDN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占课内总学分的百分比(％)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216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公共基础课模块</w:t>
            </w:r>
          </w:p>
        </w:tc>
        <w:tc>
          <w:tcPr>
            <w:tcW w:w="9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968</w:t>
            </w:r>
          </w:p>
        </w:tc>
        <w:tc>
          <w:tcPr>
            <w:tcW w:w="27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32.5</w:t>
            </w:r>
          </w:p>
        </w:tc>
        <w:tc>
          <w:tcPr>
            <w:tcW w:w="904"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52</w:t>
            </w:r>
          </w:p>
        </w:tc>
        <w:tc>
          <w:tcPr>
            <w:tcW w:w="2613"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216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专业技术课模块</w:t>
            </w:r>
          </w:p>
        </w:tc>
        <w:tc>
          <w:tcPr>
            <w:tcW w:w="9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1044</w:t>
            </w:r>
          </w:p>
        </w:tc>
        <w:tc>
          <w:tcPr>
            <w:tcW w:w="27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35.1</w:t>
            </w:r>
          </w:p>
        </w:tc>
        <w:tc>
          <w:tcPr>
            <w:tcW w:w="904"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55</w:t>
            </w:r>
          </w:p>
        </w:tc>
        <w:tc>
          <w:tcPr>
            <w:tcW w:w="2613"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216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专业选修课模块</w:t>
            </w:r>
          </w:p>
        </w:tc>
        <w:tc>
          <w:tcPr>
            <w:tcW w:w="9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126</w:t>
            </w:r>
          </w:p>
        </w:tc>
        <w:tc>
          <w:tcPr>
            <w:tcW w:w="27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4.2</w:t>
            </w:r>
          </w:p>
        </w:tc>
        <w:tc>
          <w:tcPr>
            <w:tcW w:w="904" w:type="dxa"/>
            <w:vAlign w:val="center"/>
          </w:tcPr>
          <w:p>
            <w:pPr>
              <w:widowControl/>
              <w:autoSpaceDE w:val="0"/>
              <w:autoSpaceDN w:val="0"/>
              <w:spacing w:line="44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val="en-US" w:eastAsia="zh-CN"/>
              </w:rPr>
              <w:t>7</w:t>
            </w:r>
          </w:p>
        </w:tc>
        <w:tc>
          <w:tcPr>
            <w:tcW w:w="2613"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2160" w:type="dxa"/>
            <w:vAlign w:val="center"/>
          </w:tcPr>
          <w:p>
            <w:pPr>
              <w:widowControl/>
              <w:autoSpaceDE w:val="0"/>
              <w:autoSpaceDN w:val="0"/>
              <w:spacing w:line="44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综合实训实践模块</w:t>
            </w:r>
          </w:p>
        </w:tc>
        <w:tc>
          <w:tcPr>
            <w:tcW w:w="9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840</w:t>
            </w:r>
          </w:p>
        </w:tc>
        <w:tc>
          <w:tcPr>
            <w:tcW w:w="27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28.2</w:t>
            </w:r>
          </w:p>
        </w:tc>
        <w:tc>
          <w:tcPr>
            <w:tcW w:w="904"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34</w:t>
            </w:r>
          </w:p>
        </w:tc>
        <w:tc>
          <w:tcPr>
            <w:tcW w:w="2613"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216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合计</w:t>
            </w:r>
          </w:p>
        </w:tc>
        <w:tc>
          <w:tcPr>
            <w:tcW w:w="9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2978</w:t>
            </w:r>
          </w:p>
        </w:tc>
        <w:tc>
          <w:tcPr>
            <w:tcW w:w="270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c>
          <w:tcPr>
            <w:tcW w:w="904"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rPr>
              <w:t>1</w:t>
            </w:r>
            <w:r>
              <w:rPr>
                <w:rFonts w:hint="eastAsia" w:ascii="仿宋_GB2312" w:hAnsi="仿宋_GB2312" w:eastAsia="仿宋_GB2312" w:cs="仿宋_GB2312"/>
                <w:kern w:val="0"/>
                <w:szCs w:val="21"/>
                <w:lang w:val="en-US" w:eastAsia="zh-CN"/>
              </w:rPr>
              <w:t>48</w:t>
            </w:r>
          </w:p>
        </w:tc>
        <w:tc>
          <w:tcPr>
            <w:tcW w:w="2613"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r>
    </w:tbl>
    <w:p>
      <w:pPr>
        <w:widowControl/>
        <w:spacing w:line="440" w:lineRule="exact"/>
        <w:jc w:val="left"/>
        <w:rPr>
          <w:rFonts w:ascii="仿宋_GB2312" w:hAnsi="仿宋_GB2312" w:eastAsia="仿宋_GB2312" w:cs="仿宋_GB2312"/>
          <w:szCs w:val="21"/>
        </w:rPr>
      </w:pPr>
    </w:p>
    <w:p>
      <w:pPr>
        <w:widowControl/>
        <w:spacing w:line="440" w:lineRule="exact"/>
        <w:ind w:firstLine="480" w:firstLineChars="200"/>
        <w:jc w:val="left"/>
        <w:rPr>
          <w:rFonts w:hint="eastAsia" w:ascii="微软雅黑" w:hAnsi="微软雅黑" w:eastAsia="微软雅黑" w:cs="微软雅黑"/>
          <w:i w:val="0"/>
          <w:caps w:val="0"/>
          <w:color w:val="000000"/>
          <w:spacing w:val="0"/>
          <w:sz w:val="18"/>
          <w:szCs w:val="18"/>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四</w:t>
      </w:r>
      <w:r>
        <w:rPr>
          <w:rFonts w:hint="eastAsia" w:ascii="仿宋_GB2312" w:hAnsi="仿宋_GB2312" w:eastAsia="仿宋_GB2312" w:cs="仿宋_GB2312"/>
          <w:sz w:val="24"/>
          <w:szCs w:val="24"/>
        </w:rPr>
        <w:t>）实训项目安排</w:t>
      </w:r>
    </w:p>
    <w:tbl>
      <w:tblPr>
        <w:tblStyle w:val="16"/>
        <w:tblW w:w="8374" w:type="dxa"/>
        <w:tblInd w:w="2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374"/>
        <w:gridCol w:w="3082"/>
        <w:gridCol w:w="29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exact"/>
        </w:trPr>
        <w:tc>
          <w:tcPr>
            <w:tcW w:w="2374" w:type="dxa"/>
            <w:vMerge w:val="restart"/>
            <w:noWrap w:val="0"/>
            <w:vAlign w:val="center"/>
          </w:tcPr>
          <w:p>
            <w:pPr>
              <w:spacing w:line="400" w:lineRule="exact"/>
              <w:jc w:val="center"/>
              <w:rPr>
                <w:rFonts w:hint="eastAsia" w:ascii="宋体" w:hAnsi="宋体"/>
                <w:b/>
                <w:szCs w:val="21"/>
              </w:rPr>
            </w:pPr>
            <w:r>
              <w:rPr>
                <w:rFonts w:hint="eastAsia" w:ascii="宋体" w:hAnsi="宋体"/>
                <w:b/>
                <w:szCs w:val="21"/>
              </w:rPr>
              <w:t>实践教学体系</w:t>
            </w:r>
          </w:p>
        </w:tc>
        <w:tc>
          <w:tcPr>
            <w:tcW w:w="3082" w:type="dxa"/>
            <w:vMerge w:val="restart"/>
            <w:noWrap w:val="0"/>
            <w:vAlign w:val="center"/>
          </w:tcPr>
          <w:p>
            <w:pPr>
              <w:spacing w:line="400" w:lineRule="exact"/>
              <w:ind w:left="-229" w:leftChars="-109"/>
              <w:jc w:val="center"/>
              <w:rPr>
                <w:rFonts w:hint="eastAsia" w:ascii="宋体" w:hAnsi="宋体"/>
                <w:b/>
                <w:szCs w:val="21"/>
              </w:rPr>
            </w:pPr>
            <w:r>
              <w:rPr>
                <w:rFonts w:hint="eastAsia" w:ascii="宋体" w:hAnsi="宋体"/>
                <w:b/>
                <w:szCs w:val="21"/>
              </w:rPr>
              <w:t>实训项目</w:t>
            </w:r>
          </w:p>
        </w:tc>
        <w:tc>
          <w:tcPr>
            <w:tcW w:w="2918" w:type="dxa"/>
            <w:vMerge w:val="restart"/>
            <w:tcBorders>
              <w:left w:val="single" w:color="auto" w:sz="8" w:space="0"/>
            </w:tcBorders>
            <w:noWrap w:val="0"/>
            <w:vAlign w:val="center"/>
          </w:tcPr>
          <w:p>
            <w:pPr>
              <w:spacing w:line="400" w:lineRule="exact"/>
              <w:jc w:val="center"/>
              <w:rPr>
                <w:rFonts w:hint="eastAsia" w:ascii="宋体" w:hAnsi="宋体"/>
                <w:b/>
                <w:szCs w:val="21"/>
              </w:rPr>
            </w:pPr>
            <w:r>
              <w:rPr>
                <w:rFonts w:hint="eastAsia" w:ascii="宋体" w:hAnsi="宋体"/>
                <w:b/>
                <w:szCs w:val="21"/>
              </w:rPr>
              <w:t>场所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12" w:hRule="exact"/>
        </w:trPr>
        <w:tc>
          <w:tcPr>
            <w:tcW w:w="2374" w:type="dxa"/>
            <w:vMerge w:val="continue"/>
            <w:tcBorders>
              <w:bottom w:val="single" w:color="auto" w:sz="4" w:space="0"/>
            </w:tcBorders>
            <w:noWrap w:val="0"/>
            <w:vAlign w:val="center"/>
          </w:tcPr>
          <w:p>
            <w:pPr>
              <w:spacing w:line="400" w:lineRule="exact"/>
              <w:jc w:val="center"/>
              <w:rPr>
                <w:rFonts w:hint="eastAsia" w:ascii="宋体" w:hAnsi="宋体"/>
                <w:b/>
                <w:szCs w:val="21"/>
              </w:rPr>
            </w:pPr>
          </w:p>
        </w:tc>
        <w:tc>
          <w:tcPr>
            <w:tcW w:w="3082" w:type="dxa"/>
            <w:vMerge w:val="continue"/>
            <w:tcBorders>
              <w:bottom w:val="single" w:color="auto" w:sz="4" w:space="0"/>
            </w:tcBorders>
            <w:noWrap w:val="0"/>
            <w:vAlign w:val="center"/>
          </w:tcPr>
          <w:p>
            <w:pPr>
              <w:spacing w:line="400" w:lineRule="exact"/>
              <w:ind w:left="-229" w:leftChars="-109"/>
              <w:jc w:val="center"/>
              <w:rPr>
                <w:rFonts w:hint="eastAsia" w:ascii="宋体" w:hAnsi="宋体"/>
                <w:b/>
                <w:szCs w:val="21"/>
              </w:rPr>
            </w:pPr>
          </w:p>
        </w:tc>
        <w:tc>
          <w:tcPr>
            <w:tcW w:w="2918" w:type="dxa"/>
            <w:vMerge w:val="continue"/>
            <w:tcBorders>
              <w:left w:val="single" w:color="auto" w:sz="8" w:space="0"/>
              <w:bottom w:val="single" w:color="auto" w:sz="4" w:space="0"/>
            </w:tcBorders>
            <w:noWrap w:val="0"/>
            <w:vAlign w:val="top"/>
          </w:tcPr>
          <w:p>
            <w:pPr>
              <w:spacing w:line="400" w:lineRule="exact"/>
              <w:jc w:val="center"/>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12" w:hRule="exact"/>
        </w:trPr>
        <w:tc>
          <w:tcPr>
            <w:tcW w:w="2374" w:type="dxa"/>
            <w:vMerge w:val="continue"/>
            <w:noWrap w:val="0"/>
            <w:vAlign w:val="top"/>
          </w:tcPr>
          <w:p>
            <w:pPr>
              <w:spacing w:line="400" w:lineRule="exact"/>
              <w:jc w:val="center"/>
              <w:rPr>
                <w:rFonts w:hint="eastAsia" w:ascii="宋体" w:hAnsi="宋体"/>
                <w:b/>
                <w:szCs w:val="21"/>
              </w:rPr>
            </w:pPr>
          </w:p>
        </w:tc>
        <w:tc>
          <w:tcPr>
            <w:tcW w:w="3082" w:type="dxa"/>
            <w:vMerge w:val="continue"/>
            <w:noWrap w:val="0"/>
            <w:vAlign w:val="top"/>
          </w:tcPr>
          <w:p>
            <w:pPr>
              <w:spacing w:line="400" w:lineRule="exact"/>
              <w:jc w:val="center"/>
              <w:rPr>
                <w:rFonts w:hint="eastAsia" w:ascii="宋体" w:hAnsi="宋体"/>
                <w:b/>
                <w:szCs w:val="21"/>
              </w:rPr>
            </w:pPr>
          </w:p>
        </w:tc>
        <w:tc>
          <w:tcPr>
            <w:tcW w:w="2918" w:type="dxa"/>
            <w:vMerge w:val="continue"/>
            <w:tcBorders>
              <w:left w:val="single" w:color="auto" w:sz="8" w:space="0"/>
            </w:tcBorders>
            <w:noWrap w:val="0"/>
            <w:vAlign w:val="top"/>
          </w:tcPr>
          <w:p>
            <w:pPr>
              <w:spacing w:line="400" w:lineRule="exact"/>
              <w:jc w:val="center"/>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74" w:hRule="exact"/>
        </w:trPr>
        <w:tc>
          <w:tcPr>
            <w:tcW w:w="2374" w:type="dxa"/>
            <w:vMerge w:val="restart"/>
            <w:noWrap w:val="0"/>
            <w:vAlign w:val="center"/>
          </w:tcPr>
          <w:p>
            <w:pPr>
              <w:snapToGrid w:val="0"/>
              <w:spacing w:line="400" w:lineRule="exact"/>
              <w:rPr>
                <w:rFonts w:hint="eastAsia" w:ascii="宋体" w:hAnsi="宋体"/>
                <w:b/>
                <w:sz w:val="18"/>
                <w:szCs w:val="18"/>
              </w:rPr>
            </w:pPr>
            <w:r>
              <w:rPr>
                <w:rFonts w:hint="eastAsia" w:ascii="宋体" w:hAnsi="宋体"/>
                <w:b/>
                <w:sz w:val="18"/>
                <w:szCs w:val="18"/>
              </w:rPr>
              <w:t>专业课内实践教学环节</w:t>
            </w:r>
          </w:p>
        </w:tc>
        <w:tc>
          <w:tcPr>
            <w:tcW w:w="3082" w:type="dxa"/>
            <w:noWrap w:val="0"/>
            <w:vAlign w:val="center"/>
          </w:tcPr>
          <w:p>
            <w:pPr>
              <w:snapToGrid w:val="0"/>
              <w:spacing w:line="400" w:lineRule="exact"/>
              <w:rPr>
                <w:rFonts w:hint="eastAsia" w:ascii="宋体" w:hAnsi="宋体"/>
                <w:sz w:val="18"/>
                <w:szCs w:val="18"/>
              </w:rPr>
            </w:pPr>
            <w:r>
              <w:rPr>
                <w:rFonts w:hint="eastAsia" w:ascii="宋体" w:hAnsi="宋体"/>
                <w:sz w:val="18"/>
                <w:szCs w:val="18"/>
              </w:rPr>
              <w:t>就业指导课程实践活动</w:t>
            </w:r>
          </w:p>
        </w:tc>
        <w:tc>
          <w:tcPr>
            <w:tcW w:w="2918" w:type="dxa"/>
            <w:tcBorders>
              <w:left w:val="single" w:color="auto" w:sz="8" w:space="0"/>
            </w:tcBorders>
            <w:noWrap w:val="0"/>
            <w:vAlign w:val="center"/>
          </w:tcPr>
          <w:p>
            <w:pPr>
              <w:snapToGrid w:val="0"/>
              <w:spacing w:line="400" w:lineRule="exact"/>
              <w:rPr>
                <w:rFonts w:hint="eastAsia" w:ascii="宋体" w:hAnsi="宋体"/>
                <w:sz w:val="18"/>
                <w:szCs w:val="18"/>
              </w:rPr>
            </w:pPr>
            <w:r>
              <w:rPr>
                <w:rFonts w:hint="eastAsia" w:ascii="宋体" w:hAnsi="宋体"/>
                <w:sz w:val="18"/>
                <w:szCs w:val="18"/>
              </w:rPr>
              <w:t>校外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exact"/>
        </w:trPr>
        <w:tc>
          <w:tcPr>
            <w:tcW w:w="2374" w:type="dxa"/>
            <w:vMerge w:val="continue"/>
            <w:noWrap w:val="0"/>
            <w:vAlign w:val="center"/>
          </w:tcPr>
          <w:p>
            <w:pPr>
              <w:snapToGrid w:val="0"/>
              <w:spacing w:line="400" w:lineRule="exact"/>
              <w:rPr>
                <w:rFonts w:hint="eastAsia" w:ascii="宋体" w:hAnsi="宋体"/>
                <w:b/>
                <w:sz w:val="18"/>
                <w:szCs w:val="18"/>
              </w:rPr>
            </w:pPr>
          </w:p>
        </w:tc>
        <w:tc>
          <w:tcPr>
            <w:tcW w:w="3082" w:type="dxa"/>
            <w:noWrap w:val="0"/>
            <w:vAlign w:val="center"/>
          </w:tcPr>
          <w:p>
            <w:pPr>
              <w:snapToGrid w:val="0"/>
              <w:spacing w:line="400" w:lineRule="exact"/>
              <w:rPr>
                <w:rFonts w:hint="eastAsia" w:ascii="宋体" w:hAnsi="宋体"/>
                <w:sz w:val="18"/>
                <w:szCs w:val="18"/>
              </w:rPr>
            </w:pPr>
            <w:r>
              <w:rPr>
                <w:rFonts w:hint="eastAsia" w:ascii="宋体" w:hAnsi="宋体"/>
                <w:sz w:val="18"/>
                <w:szCs w:val="18"/>
              </w:rPr>
              <w:t>计算机基础上机操作</w:t>
            </w:r>
          </w:p>
        </w:tc>
        <w:tc>
          <w:tcPr>
            <w:tcW w:w="2918" w:type="dxa"/>
            <w:tcBorders>
              <w:left w:val="single" w:color="auto" w:sz="8" w:space="0"/>
            </w:tcBorders>
            <w:noWrap w:val="0"/>
            <w:vAlign w:val="center"/>
          </w:tcPr>
          <w:p>
            <w:pPr>
              <w:snapToGrid w:val="0"/>
              <w:spacing w:line="400" w:lineRule="exact"/>
              <w:rPr>
                <w:rFonts w:hint="eastAsia" w:ascii="宋体" w:hAnsi="宋体"/>
                <w:sz w:val="18"/>
                <w:szCs w:val="18"/>
              </w:rPr>
            </w:pPr>
            <w:r>
              <w:rPr>
                <w:rFonts w:hint="eastAsia" w:ascii="宋体" w:hAnsi="宋体"/>
                <w:sz w:val="18"/>
                <w:szCs w:val="18"/>
              </w:rPr>
              <w:t>软件机房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97" w:hRule="exact"/>
        </w:trPr>
        <w:tc>
          <w:tcPr>
            <w:tcW w:w="2374" w:type="dxa"/>
            <w:vMerge w:val="continue"/>
            <w:noWrap w:val="0"/>
            <w:vAlign w:val="center"/>
          </w:tcPr>
          <w:p>
            <w:pPr>
              <w:snapToGrid w:val="0"/>
              <w:spacing w:line="400" w:lineRule="exact"/>
              <w:rPr>
                <w:rFonts w:hint="eastAsia" w:ascii="宋体" w:hAnsi="宋体"/>
                <w:b/>
                <w:sz w:val="18"/>
                <w:szCs w:val="18"/>
              </w:rPr>
            </w:pPr>
          </w:p>
        </w:tc>
        <w:tc>
          <w:tcPr>
            <w:tcW w:w="3082" w:type="dxa"/>
            <w:noWrap w:val="0"/>
            <w:vAlign w:val="center"/>
          </w:tcPr>
          <w:p>
            <w:pPr>
              <w:snapToGrid w:val="0"/>
              <w:spacing w:line="400" w:lineRule="exact"/>
              <w:rPr>
                <w:rFonts w:hint="eastAsia" w:ascii="宋体" w:hAnsi="宋体"/>
                <w:sz w:val="18"/>
                <w:szCs w:val="18"/>
              </w:rPr>
            </w:pPr>
            <w:r>
              <w:rPr>
                <w:rFonts w:hint="eastAsia" w:ascii="宋体" w:hAnsi="宋体"/>
                <w:sz w:val="18"/>
                <w:szCs w:val="18"/>
              </w:rPr>
              <w:t>AutoCAD实训</w:t>
            </w:r>
          </w:p>
        </w:tc>
        <w:tc>
          <w:tcPr>
            <w:tcW w:w="2918" w:type="dxa"/>
            <w:tcBorders>
              <w:left w:val="single" w:color="auto" w:sz="8" w:space="0"/>
            </w:tcBorders>
            <w:noWrap w:val="0"/>
            <w:vAlign w:val="center"/>
          </w:tcPr>
          <w:p>
            <w:pPr>
              <w:snapToGrid w:val="0"/>
              <w:spacing w:line="400" w:lineRule="exact"/>
              <w:rPr>
                <w:rFonts w:hint="eastAsia" w:ascii="宋体" w:hAnsi="宋体"/>
                <w:sz w:val="18"/>
                <w:szCs w:val="18"/>
              </w:rPr>
            </w:pPr>
            <w:r>
              <w:rPr>
                <w:rFonts w:hint="eastAsia" w:ascii="宋体" w:hAnsi="宋体"/>
                <w:sz w:val="18"/>
                <w:szCs w:val="18"/>
                <w:lang w:eastAsia="zh-CN"/>
              </w:rPr>
              <w:t>拟建</w:t>
            </w:r>
            <w:r>
              <w:rPr>
                <w:rFonts w:hint="eastAsia" w:ascii="宋体" w:hAnsi="宋体"/>
                <w:sz w:val="18"/>
                <w:szCs w:val="18"/>
              </w:rPr>
              <w:t>CAD实训室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exact"/>
        </w:trPr>
        <w:tc>
          <w:tcPr>
            <w:tcW w:w="2374" w:type="dxa"/>
            <w:vMerge w:val="continue"/>
            <w:noWrap w:val="0"/>
            <w:vAlign w:val="center"/>
          </w:tcPr>
          <w:p>
            <w:pPr>
              <w:snapToGrid w:val="0"/>
              <w:spacing w:line="400" w:lineRule="exact"/>
              <w:rPr>
                <w:rFonts w:hint="eastAsia" w:ascii="宋体" w:hAnsi="宋体"/>
                <w:b/>
                <w:sz w:val="18"/>
                <w:szCs w:val="18"/>
              </w:rPr>
            </w:pPr>
          </w:p>
        </w:tc>
        <w:tc>
          <w:tcPr>
            <w:tcW w:w="3082" w:type="dxa"/>
            <w:noWrap w:val="0"/>
            <w:vAlign w:val="center"/>
          </w:tcPr>
          <w:p>
            <w:pPr>
              <w:snapToGrid w:val="0"/>
              <w:spacing w:line="400" w:lineRule="exact"/>
              <w:rPr>
                <w:rFonts w:hint="eastAsia" w:ascii="宋体" w:hAnsi="宋体"/>
                <w:sz w:val="18"/>
                <w:szCs w:val="18"/>
              </w:rPr>
            </w:pPr>
            <w:r>
              <w:rPr>
                <w:rFonts w:hint="eastAsia" w:ascii="宋体" w:hAnsi="宋体"/>
                <w:sz w:val="18"/>
                <w:szCs w:val="18"/>
              </w:rPr>
              <w:t>电子测量仪器仪表使用实训</w:t>
            </w:r>
          </w:p>
        </w:tc>
        <w:tc>
          <w:tcPr>
            <w:tcW w:w="2918" w:type="dxa"/>
            <w:tcBorders>
              <w:left w:val="single" w:color="auto" w:sz="8" w:space="0"/>
            </w:tcBorders>
            <w:noWrap w:val="0"/>
            <w:vAlign w:val="center"/>
          </w:tcPr>
          <w:p>
            <w:pPr>
              <w:snapToGrid w:val="0"/>
              <w:spacing w:line="400" w:lineRule="exact"/>
              <w:rPr>
                <w:rFonts w:hint="eastAsia" w:ascii="宋体" w:hAnsi="宋体"/>
                <w:sz w:val="18"/>
                <w:szCs w:val="18"/>
              </w:rPr>
            </w:pPr>
            <w:r>
              <w:rPr>
                <w:rFonts w:hint="eastAsia" w:ascii="宋体" w:hAnsi="宋体"/>
                <w:sz w:val="18"/>
                <w:szCs w:val="18"/>
              </w:rPr>
              <w:t>电子测量实验室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exact"/>
        </w:trPr>
        <w:tc>
          <w:tcPr>
            <w:tcW w:w="2374" w:type="dxa"/>
            <w:vMerge w:val="continue"/>
            <w:noWrap w:val="0"/>
            <w:vAlign w:val="center"/>
          </w:tcPr>
          <w:p>
            <w:pPr>
              <w:snapToGrid w:val="0"/>
              <w:spacing w:line="400" w:lineRule="exact"/>
              <w:rPr>
                <w:rFonts w:hint="eastAsia" w:ascii="宋体" w:hAnsi="宋体"/>
                <w:b/>
                <w:sz w:val="18"/>
                <w:szCs w:val="18"/>
              </w:rPr>
            </w:pPr>
          </w:p>
        </w:tc>
        <w:tc>
          <w:tcPr>
            <w:tcW w:w="3082" w:type="dxa"/>
            <w:noWrap w:val="0"/>
            <w:vAlign w:val="center"/>
          </w:tcPr>
          <w:p>
            <w:pPr>
              <w:snapToGrid w:val="0"/>
              <w:spacing w:line="400" w:lineRule="exact"/>
              <w:rPr>
                <w:rFonts w:hint="eastAsia" w:ascii="宋体" w:hAnsi="宋体"/>
                <w:sz w:val="18"/>
                <w:szCs w:val="18"/>
              </w:rPr>
            </w:pPr>
            <w:r>
              <w:rPr>
                <w:rFonts w:hint="eastAsia" w:ascii="宋体" w:hAnsi="宋体"/>
                <w:sz w:val="18"/>
                <w:szCs w:val="18"/>
              </w:rPr>
              <w:t>跑马灯智能控制器</w:t>
            </w:r>
            <w:r>
              <w:rPr>
                <w:rFonts w:hint="eastAsia" w:ascii="宋体" w:hAnsi="宋体"/>
                <w:color w:val="000000"/>
                <w:sz w:val="18"/>
                <w:szCs w:val="18"/>
              </w:rPr>
              <w:t>等项目</w:t>
            </w:r>
          </w:p>
        </w:tc>
        <w:tc>
          <w:tcPr>
            <w:tcW w:w="2918" w:type="dxa"/>
            <w:tcBorders>
              <w:left w:val="single" w:color="auto" w:sz="8" w:space="0"/>
            </w:tcBorders>
            <w:noWrap w:val="0"/>
            <w:vAlign w:val="center"/>
          </w:tcPr>
          <w:p>
            <w:pPr>
              <w:snapToGrid w:val="0"/>
              <w:spacing w:line="400" w:lineRule="exact"/>
              <w:rPr>
                <w:rFonts w:hint="eastAsia" w:ascii="宋体" w:hAnsi="宋体"/>
                <w:sz w:val="18"/>
                <w:szCs w:val="18"/>
              </w:rPr>
            </w:pPr>
            <w:r>
              <w:rPr>
                <w:rFonts w:hint="eastAsia" w:ascii="宋体" w:hAnsi="宋体"/>
                <w:sz w:val="18"/>
                <w:szCs w:val="18"/>
              </w:rPr>
              <w:t>单片机实验室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exact"/>
        </w:trPr>
        <w:tc>
          <w:tcPr>
            <w:tcW w:w="2374" w:type="dxa"/>
            <w:vMerge w:val="continue"/>
            <w:noWrap w:val="0"/>
            <w:vAlign w:val="center"/>
          </w:tcPr>
          <w:p>
            <w:pPr>
              <w:snapToGrid w:val="0"/>
              <w:spacing w:line="400" w:lineRule="exact"/>
              <w:rPr>
                <w:rFonts w:hint="eastAsia" w:ascii="宋体" w:hAnsi="宋体"/>
                <w:b/>
                <w:sz w:val="18"/>
                <w:szCs w:val="18"/>
              </w:rPr>
            </w:pPr>
          </w:p>
        </w:tc>
        <w:tc>
          <w:tcPr>
            <w:tcW w:w="3082" w:type="dxa"/>
            <w:noWrap w:val="0"/>
            <w:vAlign w:val="center"/>
          </w:tcPr>
          <w:p>
            <w:pPr>
              <w:snapToGrid w:val="0"/>
              <w:spacing w:line="400" w:lineRule="exact"/>
              <w:rPr>
                <w:rFonts w:hint="eastAsia" w:ascii="宋体" w:hAnsi="宋体"/>
                <w:sz w:val="18"/>
                <w:szCs w:val="18"/>
              </w:rPr>
            </w:pPr>
            <w:r>
              <w:rPr>
                <w:rFonts w:hint="eastAsia" w:ascii="宋体" w:hAnsi="宋体" w:cs="宋体"/>
                <w:color w:val="000000"/>
                <w:kern w:val="0"/>
                <w:sz w:val="18"/>
                <w:szCs w:val="18"/>
              </w:rPr>
              <w:t>C语言程序设计上机操作</w:t>
            </w:r>
          </w:p>
        </w:tc>
        <w:tc>
          <w:tcPr>
            <w:tcW w:w="2918" w:type="dxa"/>
            <w:tcBorders>
              <w:left w:val="single" w:color="auto" w:sz="8" w:space="0"/>
            </w:tcBorders>
            <w:noWrap w:val="0"/>
            <w:vAlign w:val="center"/>
          </w:tcPr>
          <w:p>
            <w:pPr>
              <w:snapToGrid w:val="0"/>
              <w:spacing w:line="400" w:lineRule="exact"/>
              <w:rPr>
                <w:rFonts w:hint="eastAsia" w:ascii="宋体" w:hAnsi="宋体"/>
                <w:sz w:val="18"/>
                <w:szCs w:val="18"/>
              </w:rPr>
            </w:pPr>
            <w:r>
              <w:rPr>
                <w:rFonts w:hint="eastAsia" w:ascii="宋体" w:hAnsi="宋体"/>
                <w:sz w:val="18"/>
                <w:szCs w:val="18"/>
              </w:rPr>
              <w:t>软件机房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exact"/>
        </w:trPr>
        <w:tc>
          <w:tcPr>
            <w:tcW w:w="2374" w:type="dxa"/>
            <w:vMerge w:val="continue"/>
            <w:noWrap w:val="0"/>
            <w:vAlign w:val="center"/>
          </w:tcPr>
          <w:p>
            <w:pPr>
              <w:snapToGrid w:val="0"/>
              <w:spacing w:line="400" w:lineRule="exact"/>
              <w:rPr>
                <w:rFonts w:hint="eastAsia" w:ascii="宋体" w:hAnsi="宋体"/>
                <w:b/>
                <w:sz w:val="18"/>
                <w:szCs w:val="18"/>
              </w:rPr>
            </w:pPr>
          </w:p>
        </w:tc>
        <w:tc>
          <w:tcPr>
            <w:tcW w:w="3082" w:type="dxa"/>
            <w:noWrap w:val="0"/>
            <w:vAlign w:val="center"/>
          </w:tcPr>
          <w:p>
            <w:pPr>
              <w:snapToGrid w:val="0"/>
              <w:spacing w:line="400" w:lineRule="exact"/>
              <w:rPr>
                <w:rFonts w:hint="eastAsia" w:ascii="宋体" w:hAnsi="宋体"/>
                <w:sz w:val="18"/>
                <w:szCs w:val="18"/>
              </w:rPr>
            </w:pPr>
            <w:r>
              <w:rPr>
                <w:rFonts w:hint="eastAsia" w:ascii="宋体" w:hAnsi="宋体"/>
                <w:sz w:val="18"/>
                <w:szCs w:val="18"/>
              </w:rPr>
              <w:t>非线性电子元器件的检测等项目</w:t>
            </w:r>
          </w:p>
        </w:tc>
        <w:tc>
          <w:tcPr>
            <w:tcW w:w="2918" w:type="dxa"/>
            <w:tcBorders>
              <w:left w:val="single" w:color="auto" w:sz="8" w:space="0"/>
            </w:tcBorders>
            <w:noWrap w:val="0"/>
            <w:vAlign w:val="center"/>
          </w:tcPr>
          <w:p>
            <w:pPr>
              <w:snapToGrid w:val="0"/>
              <w:spacing w:line="400" w:lineRule="exact"/>
              <w:rPr>
                <w:rFonts w:hint="eastAsia" w:ascii="宋体" w:hAnsi="宋体"/>
                <w:sz w:val="18"/>
                <w:szCs w:val="18"/>
              </w:rPr>
            </w:pPr>
            <w:r>
              <w:rPr>
                <w:rFonts w:hint="eastAsia" w:ascii="宋体" w:hAnsi="宋体"/>
                <w:sz w:val="18"/>
                <w:szCs w:val="18"/>
              </w:rPr>
              <w:t>电子产品装配室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exact"/>
        </w:trPr>
        <w:tc>
          <w:tcPr>
            <w:tcW w:w="2374" w:type="dxa"/>
            <w:vMerge w:val="continue"/>
            <w:noWrap w:val="0"/>
            <w:vAlign w:val="center"/>
          </w:tcPr>
          <w:p>
            <w:pPr>
              <w:snapToGrid w:val="0"/>
              <w:spacing w:line="400" w:lineRule="exact"/>
              <w:rPr>
                <w:rFonts w:hint="eastAsia" w:ascii="宋体" w:hAnsi="宋体"/>
                <w:b/>
                <w:sz w:val="18"/>
                <w:szCs w:val="18"/>
              </w:rPr>
            </w:pPr>
          </w:p>
        </w:tc>
        <w:tc>
          <w:tcPr>
            <w:tcW w:w="3082" w:type="dxa"/>
            <w:noWrap w:val="0"/>
            <w:vAlign w:val="center"/>
          </w:tcPr>
          <w:p>
            <w:pPr>
              <w:snapToGrid w:val="0"/>
              <w:spacing w:line="400" w:lineRule="exact"/>
              <w:rPr>
                <w:rFonts w:hint="eastAsia" w:ascii="宋体" w:hAnsi="宋体"/>
                <w:sz w:val="18"/>
                <w:szCs w:val="18"/>
              </w:rPr>
            </w:pPr>
            <w:r>
              <w:rPr>
                <w:rFonts w:hint="eastAsia" w:ascii="宋体" w:hAnsi="宋体"/>
                <w:sz w:val="18"/>
                <w:szCs w:val="18"/>
              </w:rPr>
              <w:t>DCS系统组态设计实训</w:t>
            </w:r>
          </w:p>
        </w:tc>
        <w:tc>
          <w:tcPr>
            <w:tcW w:w="2918" w:type="dxa"/>
            <w:tcBorders>
              <w:left w:val="single" w:color="auto" w:sz="8" w:space="0"/>
            </w:tcBorders>
            <w:noWrap w:val="0"/>
            <w:vAlign w:val="center"/>
          </w:tcPr>
          <w:p>
            <w:pPr>
              <w:snapToGrid w:val="0"/>
              <w:spacing w:line="400" w:lineRule="exact"/>
              <w:rPr>
                <w:rFonts w:hint="eastAsia" w:ascii="宋体" w:hAnsi="宋体"/>
                <w:sz w:val="18"/>
                <w:szCs w:val="18"/>
              </w:rPr>
            </w:pPr>
            <w:r>
              <w:rPr>
                <w:rFonts w:hint="eastAsia" w:ascii="宋体" w:hAnsi="宋体"/>
                <w:sz w:val="18"/>
                <w:szCs w:val="18"/>
                <w:lang w:eastAsia="zh-CN"/>
              </w:rPr>
              <w:t>拟建</w:t>
            </w:r>
            <w:r>
              <w:rPr>
                <w:rFonts w:hint="eastAsia" w:ascii="宋体" w:hAnsi="宋体"/>
                <w:sz w:val="18"/>
                <w:szCs w:val="18"/>
              </w:rPr>
              <w:t>仪表自动化实训室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exact"/>
        </w:trPr>
        <w:tc>
          <w:tcPr>
            <w:tcW w:w="2374" w:type="dxa"/>
            <w:vMerge w:val="continue"/>
            <w:noWrap w:val="0"/>
            <w:vAlign w:val="center"/>
          </w:tcPr>
          <w:p>
            <w:pPr>
              <w:snapToGrid w:val="0"/>
              <w:spacing w:line="400" w:lineRule="exact"/>
              <w:rPr>
                <w:rFonts w:hint="eastAsia" w:ascii="宋体" w:hAnsi="宋体"/>
                <w:b/>
                <w:sz w:val="18"/>
                <w:szCs w:val="18"/>
              </w:rPr>
            </w:pPr>
          </w:p>
        </w:tc>
        <w:tc>
          <w:tcPr>
            <w:tcW w:w="3082" w:type="dxa"/>
            <w:noWrap w:val="0"/>
            <w:vAlign w:val="center"/>
          </w:tcPr>
          <w:p>
            <w:pPr>
              <w:snapToGrid w:val="0"/>
              <w:spacing w:line="400" w:lineRule="exact"/>
              <w:rPr>
                <w:rFonts w:hint="eastAsia" w:ascii="宋体" w:hAnsi="宋体"/>
                <w:sz w:val="18"/>
                <w:szCs w:val="18"/>
              </w:rPr>
            </w:pPr>
            <w:r>
              <w:rPr>
                <w:rFonts w:hint="eastAsia" w:ascii="宋体" w:hAnsi="宋体"/>
                <w:sz w:val="18"/>
                <w:szCs w:val="18"/>
              </w:rPr>
              <w:t>智能仪表设计实训</w:t>
            </w:r>
          </w:p>
        </w:tc>
        <w:tc>
          <w:tcPr>
            <w:tcW w:w="2918" w:type="dxa"/>
            <w:tcBorders>
              <w:left w:val="single" w:color="auto" w:sz="8" w:space="0"/>
            </w:tcBorders>
            <w:noWrap w:val="0"/>
            <w:vAlign w:val="center"/>
          </w:tcPr>
          <w:p>
            <w:pPr>
              <w:snapToGrid w:val="0"/>
              <w:spacing w:line="400" w:lineRule="exact"/>
              <w:rPr>
                <w:rFonts w:hint="eastAsia" w:ascii="宋体" w:hAnsi="宋体"/>
                <w:sz w:val="18"/>
                <w:szCs w:val="18"/>
              </w:rPr>
            </w:pPr>
            <w:r>
              <w:rPr>
                <w:rFonts w:hint="eastAsia" w:ascii="宋体" w:hAnsi="宋体"/>
                <w:sz w:val="18"/>
                <w:szCs w:val="18"/>
              </w:rPr>
              <w:t>仪表实训室、车间、机房</w:t>
            </w:r>
          </w:p>
        </w:tc>
      </w:tr>
    </w:tbl>
    <w:p>
      <w:pPr>
        <w:widowControl/>
        <w:spacing w:line="440" w:lineRule="exact"/>
        <w:jc w:val="left"/>
        <w:rPr>
          <w:rFonts w:ascii="仿宋_GB2312" w:hAnsi="仿宋_GB2312" w:eastAsia="仿宋_GB2312" w:cs="仿宋_GB2312"/>
          <w:b/>
          <w:sz w:val="24"/>
          <w:szCs w:val="24"/>
        </w:rPr>
      </w:pPr>
    </w:p>
    <w:p>
      <w:pPr>
        <w:widowControl/>
        <w:spacing w:line="440" w:lineRule="exact"/>
        <w:ind w:firstLine="482" w:firstLineChars="200"/>
        <w:jc w:val="left"/>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八</w:t>
      </w:r>
      <w:r>
        <w:rPr>
          <w:rFonts w:hint="eastAsia" w:ascii="仿宋_GB2312" w:hAnsi="仿宋_GB2312" w:eastAsia="仿宋_GB2312" w:cs="仿宋_GB2312"/>
          <w:b/>
          <w:sz w:val="24"/>
          <w:szCs w:val="24"/>
        </w:rPr>
        <w:t>、实施</w:t>
      </w:r>
      <w:r>
        <w:rPr>
          <w:rFonts w:hint="eastAsia" w:ascii="仿宋_GB2312" w:hAnsi="仿宋_GB2312" w:eastAsia="仿宋_GB2312" w:cs="仿宋_GB2312"/>
          <w:b/>
          <w:sz w:val="24"/>
          <w:szCs w:val="24"/>
          <w:lang w:eastAsia="zh-CN"/>
        </w:rPr>
        <w:t>保障</w:t>
      </w: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（一）师资配置</w:t>
      </w:r>
    </w:p>
    <w:p>
      <w:pPr>
        <w:widowControl/>
        <w:spacing w:line="440" w:lineRule="exact"/>
        <w:ind w:firstLine="420" w:firstLineChars="200"/>
        <w:jc w:val="left"/>
        <w:rPr>
          <w:rFonts w:hint="eastAsia" w:ascii="宋体" w:hAnsi="宋体"/>
          <w:szCs w:val="21"/>
        </w:rPr>
      </w:pPr>
      <w:r>
        <w:rPr>
          <w:rFonts w:hint="eastAsia" w:ascii="宋体" w:hAnsi="宋体" w:cs="宋体"/>
          <w:color w:val="000000"/>
          <w:kern w:val="0"/>
          <w:szCs w:val="21"/>
        </w:rPr>
        <w:t>电子产品检测技术专业</w:t>
      </w:r>
      <w:r>
        <w:rPr>
          <w:rFonts w:hint="eastAsia" w:ascii="宋体" w:hAnsi="宋体"/>
          <w:szCs w:val="21"/>
        </w:rPr>
        <w:t>要求教学团队要以高水平“双师”素质的专业带头人和骨干教师为核心，以聘任企业优秀兼职教师、强化教师实践能力为重点。</w:t>
      </w:r>
    </w:p>
    <w:p>
      <w:pPr>
        <w:spacing w:line="400" w:lineRule="exact"/>
        <w:ind w:firstLine="420" w:firstLineChars="200"/>
        <w:outlineLvl w:val="0"/>
        <w:rPr>
          <w:rFonts w:hint="eastAsia" w:ascii="宋体" w:hAnsi="宋体"/>
          <w:szCs w:val="21"/>
        </w:rPr>
      </w:pPr>
      <w:r>
        <w:rPr>
          <w:rFonts w:hint="eastAsia" w:ascii="宋体" w:hAnsi="宋体"/>
          <w:szCs w:val="21"/>
        </w:rPr>
        <w:t>(2).专业带头人</w:t>
      </w:r>
    </w:p>
    <w:p>
      <w:pPr>
        <w:spacing w:line="400" w:lineRule="exact"/>
        <w:ind w:firstLine="420" w:firstLineChars="200"/>
        <w:outlineLvl w:val="0"/>
        <w:rPr>
          <w:rFonts w:hint="eastAsia"/>
          <w:sz w:val="21"/>
          <w:szCs w:val="21"/>
        </w:rPr>
      </w:pPr>
      <w:r>
        <w:rPr>
          <w:rFonts w:hint="eastAsia"/>
          <w:sz w:val="21"/>
          <w:szCs w:val="21"/>
        </w:rPr>
        <w:t>具有双专业带头人，两人均来自企业，具有高级职称，在机械、电子仪器仪表行业领域内有丰富的专业实践能力和经历，(其中班立新为</w:t>
      </w:r>
      <w:r>
        <w:rPr>
          <w:sz w:val="21"/>
          <w:szCs w:val="21"/>
        </w:rPr>
        <w:t>机电一体化专业高级工程师资格，河北省节水产品认证专家委员会专家；国家计量生产企业现场考评员资格；</w:t>
      </w:r>
      <w:r>
        <w:rPr>
          <w:rFonts w:hint="eastAsia"/>
          <w:sz w:val="21"/>
          <w:szCs w:val="21"/>
          <w:lang w:eastAsia="zh-CN"/>
        </w:rPr>
        <w:t>中县市</w:t>
      </w:r>
      <w:r>
        <w:rPr>
          <w:sz w:val="21"/>
          <w:szCs w:val="21"/>
        </w:rPr>
        <w:t>信息产业专家、</w:t>
      </w:r>
      <w:r>
        <w:rPr>
          <w:rFonts w:hint="eastAsia"/>
          <w:sz w:val="21"/>
          <w:szCs w:val="21"/>
          <w:lang w:eastAsia="zh-CN"/>
        </w:rPr>
        <w:t>中县</w:t>
      </w:r>
      <w:r>
        <w:rPr>
          <w:sz w:val="21"/>
          <w:szCs w:val="21"/>
        </w:rPr>
        <w:t xml:space="preserve">石油高等专科学校校外专家； </w:t>
      </w:r>
      <w:r>
        <w:rPr>
          <w:rFonts w:hint="eastAsia"/>
          <w:sz w:val="21"/>
          <w:szCs w:val="21"/>
          <w:lang w:eastAsia="zh-CN"/>
        </w:rPr>
        <w:t>中县市</w:t>
      </w:r>
      <w:r>
        <w:rPr>
          <w:sz w:val="21"/>
          <w:szCs w:val="21"/>
        </w:rPr>
        <w:t>科技成果鉴定专家库专家。</w:t>
      </w:r>
      <w:r>
        <w:rPr>
          <w:rFonts w:hint="eastAsia"/>
          <w:sz w:val="21"/>
          <w:szCs w:val="21"/>
        </w:rPr>
        <w:t>)爱岗敬业，具备创新能力和开拓精神；有扎实的专业知识和较强的实践操作能力；有较高的教学水平；具有敏捷的思维和较强的洞察力，提出专业发展思路和措施；能够主持本专业人才培养模式改革和课程体系构建；具有带领专业教学团队的能力；具有较强的组织科技服务和社会培训能力；能够主持编写出版专著或教材；具备主持校内外实训基地建设项目的能力；具备指导青年教师提高教学水平，加强实践技能，开展社会服务的能力。</w:t>
      </w:r>
    </w:p>
    <w:p>
      <w:pPr>
        <w:spacing w:line="400" w:lineRule="exact"/>
        <w:ind w:firstLine="315" w:firstLineChars="150"/>
        <w:outlineLvl w:val="0"/>
        <w:rPr>
          <w:rFonts w:hint="eastAsia" w:ascii="宋体" w:hAnsi="宋体"/>
          <w:szCs w:val="21"/>
        </w:rPr>
      </w:pPr>
      <w:r>
        <w:rPr>
          <w:rFonts w:hint="eastAsia" w:ascii="宋体" w:hAnsi="宋体"/>
          <w:szCs w:val="21"/>
        </w:rPr>
        <w:t>(3).专业骨干教师</w:t>
      </w:r>
    </w:p>
    <w:p>
      <w:pPr>
        <w:spacing w:line="400" w:lineRule="exact"/>
        <w:ind w:firstLine="420" w:firstLineChars="200"/>
        <w:rPr>
          <w:rFonts w:hint="eastAsia" w:ascii="宋体" w:hAnsi="宋体"/>
          <w:szCs w:val="21"/>
        </w:rPr>
      </w:pPr>
      <w:r>
        <w:rPr>
          <w:rFonts w:hint="eastAsia" w:ascii="宋体" w:hAnsi="宋体"/>
          <w:szCs w:val="21"/>
        </w:rPr>
        <w:t>具有熟练的实践动手能力和一定的科技服务和社会培训能力，业务水平较高，执教能力强，能够承担专业核心课程的开发工作，能够为专业建设提供建设性的意见或建议。本专业共有机电、仪表类市管专家5名，教育部自动化IAAT人才认证中级DCS系统工程师一名。</w:t>
      </w:r>
    </w:p>
    <w:p>
      <w:pPr>
        <w:spacing w:line="400" w:lineRule="exact"/>
        <w:ind w:firstLine="315" w:firstLineChars="150"/>
        <w:outlineLvl w:val="0"/>
        <w:rPr>
          <w:rFonts w:hint="eastAsia" w:ascii="宋体" w:hAnsi="宋体"/>
          <w:szCs w:val="21"/>
        </w:rPr>
      </w:pPr>
      <w:r>
        <w:rPr>
          <w:rFonts w:hint="eastAsia" w:ascii="宋体" w:hAnsi="宋体"/>
          <w:szCs w:val="21"/>
        </w:rPr>
        <w:t>(4).专任教师</w:t>
      </w:r>
    </w:p>
    <w:p>
      <w:pPr>
        <w:spacing w:line="400" w:lineRule="exact"/>
        <w:ind w:firstLine="315" w:firstLineChars="150"/>
        <w:outlineLvl w:val="0"/>
        <w:rPr>
          <w:rFonts w:hint="eastAsia" w:ascii="宋体" w:hAnsi="宋体"/>
          <w:szCs w:val="21"/>
        </w:rPr>
      </w:pPr>
      <w:r>
        <w:rPr>
          <w:rFonts w:hint="eastAsia" w:ascii="宋体" w:hAnsi="宋体"/>
          <w:szCs w:val="21"/>
        </w:rPr>
        <w:t>具有本专业大学本科或以上学历，具有高等学校教师资格，具备中级职称或以上资格，具备“双师”素质，具有扎实的专业知识和熟练的操作技能，有较强的执教能力，每两年到企业兼职锻炼累计3个月以上，能够积极参与专业建设和实训基地建设。</w:t>
      </w:r>
    </w:p>
    <w:p>
      <w:pPr>
        <w:spacing w:line="400" w:lineRule="exact"/>
        <w:ind w:firstLine="315" w:firstLineChars="150"/>
        <w:outlineLvl w:val="0"/>
        <w:rPr>
          <w:rFonts w:hint="eastAsia" w:ascii="宋体" w:hAnsi="宋体"/>
          <w:szCs w:val="21"/>
        </w:rPr>
      </w:pPr>
      <w:r>
        <w:rPr>
          <w:rFonts w:hint="eastAsia" w:ascii="宋体" w:hAnsi="宋体"/>
          <w:szCs w:val="21"/>
        </w:rPr>
        <w:t>(5).兼职教师</w:t>
      </w:r>
    </w:p>
    <w:p>
      <w:pPr>
        <w:spacing w:line="400" w:lineRule="exact"/>
        <w:ind w:firstLine="411" w:firstLineChars="196"/>
        <w:rPr>
          <w:rFonts w:hint="eastAsia" w:ascii="宋体" w:hAnsi="宋体"/>
          <w:szCs w:val="21"/>
        </w:rPr>
      </w:pPr>
      <w:r>
        <w:rPr>
          <w:rFonts w:hint="eastAsia" w:ascii="宋体" w:hAnsi="宋体"/>
          <w:szCs w:val="21"/>
        </w:rPr>
        <w:t>具有5年以上企业及相关岗位工作经历，有丰富的实际工作经验；具有中级以上专业技术职务或是技术能手；具有一定的教学能力，善于沟通和表达，能独立完成企中校课程的教学设计和实施，能够组织开展职业技能训练和职业素养的指导，在岗位训练、企业管理、课程教学、讲座或实训指导、岗位实习指导等工作；具有参与人才培养方案的制定、课程开发与建设等工作能力。</w:t>
      </w:r>
    </w:p>
    <w:p>
      <w:pPr>
        <w:widowControl/>
        <w:spacing w:line="440" w:lineRule="exact"/>
        <w:ind w:firstLine="420" w:firstLineChars="200"/>
        <w:jc w:val="left"/>
        <w:rPr>
          <w:rFonts w:hint="eastAsia" w:ascii="宋体" w:hAnsi="宋体"/>
          <w:szCs w:val="21"/>
        </w:rPr>
      </w:pPr>
    </w:p>
    <w:p>
      <w:pPr>
        <w:widowControl/>
        <w:numPr>
          <w:ilvl w:val="0"/>
          <w:numId w:val="0"/>
        </w:numPr>
        <w:spacing w:line="440" w:lineRule="exact"/>
        <w:ind w:leftChars="175"/>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（二）教学设施</w:t>
      </w:r>
    </w:p>
    <w:p>
      <w:pPr>
        <w:widowControl/>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1．校内实训基地</w:t>
      </w:r>
    </w:p>
    <w:p>
      <w:pPr>
        <w:widowControl/>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表11：实训室功能与实训要求</w:t>
      </w:r>
    </w:p>
    <w:tbl>
      <w:tblPr>
        <w:tblStyle w:val="1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序号</w:t>
            </w:r>
          </w:p>
        </w:tc>
        <w:tc>
          <w:tcPr>
            <w:tcW w:w="2130"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实训室功能</w:t>
            </w:r>
          </w:p>
        </w:tc>
        <w:tc>
          <w:tcPr>
            <w:tcW w:w="2131"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实训目标</w:t>
            </w:r>
          </w:p>
        </w:tc>
        <w:tc>
          <w:tcPr>
            <w:tcW w:w="2131"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设备要求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电子基础实验室一</w:t>
            </w:r>
          </w:p>
        </w:tc>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电子分析实验、模拟电子技术实验</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学生独立完成实验操作</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宋体" w:eastAsia="仿宋_GB2312"/>
                <w:color w:val="000000"/>
                <w:szCs w:val="21"/>
              </w:rPr>
              <w:t>电子分析实验箱  TPE-DG2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电子基础实验室二</w:t>
            </w:r>
          </w:p>
        </w:tc>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信号与系统实验</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学生独立完成实验操作</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eastAsia="仿宋_GB2312"/>
                <w:color w:val="000000"/>
                <w:szCs w:val="21"/>
              </w:rPr>
              <w:t>信号与系统实验箱TPE-SS2、钳形数字功率表MS220、晶体管特性图示仪HZ4832、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电子制作室</w:t>
            </w:r>
          </w:p>
        </w:tc>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电子协会实践操作</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学生自主完成电子的制作</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电烙铁、焊锡、直流稳压电源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计算机接口与通信技术实验室</w:t>
            </w:r>
          </w:p>
        </w:tc>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单片机实验</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学生独立完成编程及微机实验箱的操作</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计算机、wave6000实验箱</w:t>
            </w:r>
          </w:p>
        </w:tc>
      </w:tr>
    </w:tbl>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2．校外实训基地</w:t>
      </w:r>
    </w:p>
    <w:p>
      <w:pPr>
        <w:widowControl/>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表12：校外实训基地与实训项目</w:t>
      </w:r>
    </w:p>
    <w:tbl>
      <w:tblPr>
        <w:tblStyle w:val="1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序号</w:t>
            </w:r>
          </w:p>
        </w:tc>
        <w:tc>
          <w:tcPr>
            <w:tcW w:w="2130"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校外实训基地名称</w:t>
            </w:r>
          </w:p>
        </w:tc>
        <w:tc>
          <w:tcPr>
            <w:tcW w:w="2131"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依托单位</w:t>
            </w:r>
          </w:p>
        </w:tc>
        <w:tc>
          <w:tcPr>
            <w:tcW w:w="2131"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 xml:space="preserve">        1</w:t>
            </w:r>
          </w:p>
        </w:tc>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福州昌辉自动仪器公司</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福州昌辉自动仪器公司</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电子课程的实训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 xml:space="preserve">        2</w:t>
            </w:r>
          </w:p>
        </w:tc>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福建福日光电有限公司</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福建福日光电有限公司</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电子课程的实训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tcPr>
          <w:p>
            <w:pPr>
              <w:widowControl/>
              <w:spacing w:line="320" w:lineRule="exact"/>
              <w:jc w:val="left"/>
              <w:rPr>
                <w:rFonts w:ascii="仿宋_GB2312" w:hAnsi="仿宋_GB2312" w:eastAsia="仿宋_GB2312" w:cs="仿宋_GB2312"/>
                <w:szCs w:val="21"/>
              </w:rPr>
            </w:pPr>
          </w:p>
        </w:tc>
        <w:tc>
          <w:tcPr>
            <w:tcW w:w="2130" w:type="dxa"/>
          </w:tcPr>
          <w:p>
            <w:pPr>
              <w:widowControl/>
              <w:spacing w:line="320" w:lineRule="exact"/>
              <w:jc w:val="left"/>
              <w:rPr>
                <w:rFonts w:ascii="仿宋_GB2312" w:hAnsi="仿宋_GB2312" w:eastAsia="仿宋_GB2312" w:cs="仿宋_GB2312"/>
                <w:szCs w:val="21"/>
              </w:rPr>
            </w:pPr>
          </w:p>
        </w:tc>
        <w:tc>
          <w:tcPr>
            <w:tcW w:w="2131" w:type="dxa"/>
          </w:tcPr>
          <w:p>
            <w:pPr>
              <w:widowControl/>
              <w:spacing w:line="320" w:lineRule="exact"/>
              <w:jc w:val="left"/>
              <w:rPr>
                <w:rFonts w:ascii="仿宋_GB2312" w:hAnsi="仿宋_GB2312" w:eastAsia="仿宋_GB2312" w:cs="仿宋_GB2312"/>
                <w:szCs w:val="21"/>
              </w:rPr>
            </w:pPr>
          </w:p>
        </w:tc>
        <w:tc>
          <w:tcPr>
            <w:tcW w:w="2131" w:type="dxa"/>
          </w:tcPr>
          <w:p>
            <w:pPr>
              <w:widowControl/>
              <w:spacing w:line="320" w:lineRule="exact"/>
              <w:jc w:val="left"/>
              <w:rPr>
                <w:rFonts w:ascii="仿宋_GB2312" w:hAnsi="仿宋_GB2312" w:eastAsia="仿宋_GB2312" w:cs="仿宋_GB2312"/>
                <w:szCs w:val="21"/>
              </w:rPr>
            </w:pPr>
          </w:p>
        </w:tc>
      </w:tr>
    </w:tbl>
    <w:p>
      <w:pPr>
        <w:widowControl/>
        <w:numPr>
          <w:ilvl w:val="0"/>
          <w:numId w:val="4"/>
        </w:numPr>
        <w:spacing w:line="440" w:lineRule="exact"/>
        <w:ind w:left="0" w:leftChars="0" w:firstLine="420" w:firstLineChars="175"/>
        <w:jc w:val="left"/>
        <w:rPr>
          <w:rFonts w:hint="eastAsia" w:ascii="仿宋" w:hAnsi="仿宋" w:eastAsia="仿宋" w:cs="仿宋"/>
          <w:i w:val="0"/>
          <w:caps w:val="0"/>
          <w:color w:val="000000"/>
          <w:spacing w:val="0"/>
          <w:sz w:val="24"/>
          <w:szCs w:val="24"/>
        </w:rPr>
      </w:pPr>
      <w:r>
        <w:rPr>
          <w:rFonts w:hint="eastAsia" w:ascii="仿宋_GB2312" w:hAnsi="仿宋_GB2312" w:eastAsia="仿宋_GB2312" w:cs="仿宋_GB2312"/>
          <w:sz w:val="24"/>
          <w:szCs w:val="24"/>
          <w:lang w:eastAsia="zh-CN"/>
        </w:rPr>
        <w:t>教学资源</w:t>
      </w:r>
    </w:p>
    <w:p>
      <w:pPr>
        <w:spacing w:line="400" w:lineRule="exact"/>
        <w:ind w:firstLine="420" w:firstLineChars="200"/>
        <w:rPr>
          <w:rFonts w:hint="eastAsia" w:ascii="宋体" w:hAnsi="宋体"/>
          <w:color w:val="000000"/>
          <w:szCs w:val="21"/>
        </w:rPr>
      </w:pPr>
      <w:r>
        <w:rPr>
          <w:rFonts w:hint="eastAsia" w:ascii="宋体" w:hAnsi="宋体"/>
          <w:color w:val="000000"/>
          <w:szCs w:val="21"/>
        </w:rPr>
        <w:t>(1)教材</w:t>
      </w:r>
    </w:p>
    <w:p>
      <w:pPr>
        <w:spacing w:line="400" w:lineRule="exact"/>
        <w:ind w:firstLine="420" w:firstLineChars="200"/>
        <w:rPr>
          <w:rFonts w:hint="eastAsia" w:ascii="宋体" w:hAnsi="宋体"/>
          <w:color w:val="000000"/>
          <w:szCs w:val="21"/>
        </w:rPr>
      </w:pPr>
      <w:r>
        <w:rPr>
          <w:rFonts w:hint="eastAsia" w:ascii="宋体" w:hAnsi="宋体"/>
          <w:color w:val="000000"/>
          <w:szCs w:val="21"/>
        </w:rPr>
        <w:t>专业课、专业选修课教材建议选用高职高专教材。个别教材根据专业方向选用专门教材，实训教材建议由企业专家、专业骨干教师共同编写适用教材。</w:t>
      </w:r>
    </w:p>
    <w:p>
      <w:pPr>
        <w:spacing w:line="400" w:lineRule="exact"/>
        <w:ind w:firstLine="420" w:firstLineChars="200"/>
        <w:rPr>
          <w:rFonts w:hint="eastAsia" w:ascii="宋体" w:hAnsi="宋体"/>
          <w:color w:val="000000"/>
          <w:szCs w:val="21"/>
        </w:rPr>
      </w:pPr>
      <w:r>
        <w:rPr>
          <w:rFonts w:hint="eastAsia" w:ascii="宋体" w:hAnsi="宋体"/>
          <w:color w:val="000000"/>
          <w:szCs w:val="21"/>
        </w:rPr>
        <w:t xml:space="preserve"> (2)图书</w:t>
      </w:r>
    </w:p>
    <w:p>
      <w:pPr>
        <w:spacing w:line="400" w:lineRule="exact"/>
        <w:ind w:firstLine="420" w:firstLineChars="200"/>
        <w:rPr>
          <w:rFonts w:hint="eastAsia" w:ascii="宋体" w:hAnsi="宋体"/>
          <w:color w:val="000000"/>
          <w:szCs w:val="21"/>
        </w:rPr>
      </w:pPr>
      <w:r>
        <w:rPr>
          <w:rFonts w:hint="eastAsia" w:ascii="宋体" w:hAnsi="宋体"/>
          <w:color w:val="000000"/>
          <w:szCs w:val="21"/>
        </w:rPr>
        <w:t>学校图书馆应有电子技术、电气自动化、生产过程自动化、自动控制与仪表等相关专业的图书与资料。</w:t>
      </w:r>
    </w:p>
    <w:p>
      <w:pPr>
        <w:spacing w:line="400" w:lineRule="exact"/>
        <w:ind w:firstLine="420" w:firstLineChars="200"/>
        <w:rPr>
          <w:rFonts w:hint="eastAsia" w:ascii="宋体" w:hAnsi="宋体"/>
          <w:color w:val="000000"/>
          <w:szCs w:val="21"/>
        </w:rPr>
      </w:pPr>
      <w:r>
        <w:rPr>
          <w:rFonts w:hint="eastAsia" w:ascii="宋体" w:hAnsi="宋体"/>
          <w:color w:val="000000"/>
          <w:szCs w:val="21"/>
        </w:rPr>
        <w:t>图书馆应订有《自动化仪表》等多种自动化仪器仪表类学术期刊。</w:t>
      </w:r>
    </w:p>
    <w:p>
      <w:pPr>
        <w:spacing w:line="400" w:lineRule="exact"/>
        <w:ind w:firstLine="420" w:firstLineChars="200"/>
        <w:rPr>
          <w:rFonts w:hint="eastAsia" w:ascii="宋体" w:hAnsi="宋体"/>
          <w:color w:val="000000"/>
          <w:szCs w:val="21"/>
        </w:rPr>
      </w:pPr>
      <w:r>
        <w:rPr>
          <w:rFonts w:hint="eastAsia" w:ascii="宋体" w:hAnsi="宋体"/>
          <w:color w:val="000000"/>
          <w:szCs w:val="21"/>
        </w:rPr>
        <w:t>(3)数字教学资源</w:t>
      </w:r>
    </w:p>
    <w:p>
      <w:pPr>
        <w:spacing w:line="400" w:lineRule="exact"/>
        <w:ind w:firstLine="420" w:firstLineChars="200"/>
        <w:rPr>
          <w:rFonts w:hint="eastAsia" w:ascii="宋体" w:hAnsi="宋体"/>
          <w:color w:val="000000"/>
          <w:szCs w:val="21"/>
        </w:rPr>
      </w:pPr>
      <w:r>
        <w:rPr>
          <w:rFonts w:hint="eastAsia" w:ascii="宋体" w:hAnsi="宋体"/>
          <w:color w:val="000000"/>
          <w:szCs w:val="21"/>
        </w:rPr>
        <w:t>（1）网络课程</w:t>
      </w:r>
    </w:p>
    <w:p>
      <w:pPr>
        <w:spacing w:line="400" w:lineRule="exact"/>
        <w:ind w:firstLine="411" w:firstLineChars="196"/>
        <w:rPr>
          <w:rFonts w:hint="eastAsia" w:ascii="宋体" w:hAnsi="宋体"/>
          <w:szCs w:val="21"/>
        </w:rPr>
      </w:pPr>
      <w:r>
        <w:rPr>
          <w:rFonts w:hint="eastAsia" w:ascii="宋体" w:hAnsi="宋体"/>
          <w:szCs w:val="21"/>
        </w:rPr>
        <w:t>专业核心课程以精品资源共享课程建设为契机，逐渐完善课程建设的内容，课程标准、课程整体设计、实训指导书、学生学习工作页等正在完善，供学生自主学习的网络课程正在建设中。网络课程应包括：课程标准、考核评价要求、课程整体设计、实训大纲（有实训内容的课程）、电子教案、多媒体课件、教学录像、习题库、网上测试或试题库、实训项目、参考书目和教学网站。</w:t>
      </w:r>
    </w:p>
    <w:p>
      <w:pPr>
        <w:spacing w:line="400" w:lineRule="exact"/>
        <w:ind w:firstLine="420" w:firstLineChars="200"/>
        <w:rPr>
          <w:rFonts w:hint="eastAsia" w:ascii="宋体" w:hAnsi="宋体"/>
          <w:color w:val="000000"/>
          <w:szCs w:val="21"/>
        </w:rPr>
      </w:pPr>
      <w:r>
        <w:rPr>
          <w:rFonts w:hint="eastAsia" w:ascii="宋体" w:hAnsi="宋体"/>
          <w:color w:val="000000"/>
          <w:szCs w:val="21"/>
        </w:rPr>
        <w:t>（2）音像资料</w:t>
      </w:r>
    </w:p>
    <w:p>
      <w:pPr>
        <w:spacing w:line="400" w:lineRule="exact"/>
        <w:ind w:firstLine="420" w:firstLineChars="200"/>
        <w:rPr>
          <w:rFonts w:hint="eastAsia" w:ascii="宋体" w:hAnsi="宋体"/>
          <w:color w:val="000000"/>
          <w:szCs w:val="21"/>
        </w:rPr>
      </w:pPr>
      <w:r>
        <w:rPr>
          <w:rFonts w:hint="eastAsia" w:ascii="宋体" w:hAnsi="宋体"/>
          <w:color w:val="000000"/>
          <w:szCs w:val="21"/>
        </w:rPr>
        <w:t>图书馆应有介绍国内外介绍国内外自动化仪器仪表行业发展动态以及优秀企业的音像资料。</w:t>
      </w:r>
    </w:p>
    <w:p>
      <w:pPr>
        <w:spacing w:line="400" w:lineRule="exact"/>
        <w:ind w:firstLine="420" w:firstLineChars="200"/>
        <w:rPr>
          <w:rFonts w:hint="eastAsia" w:ascii="宋体" w:hAnsi="宋体"/>
          <w:color w:val="000000"/>
          <w:szCs w:val="21"/>
        </w:rPr>
      </w:pPr>
      <w:r>
        <w:rPr>
          <w:rFonts w:hint="eastAsia" w:ascii="宋体" w:hAnsi="宋体"/>
          <w:color w:val="000000"/>
          <w:szCs w:val="21"/>
        </w:rPr>
        <w:t>（3）电子期刊</w:t>
      </w:r>
    </w:p>
    <w:p>
      <w:pPr>
        <w:widowControl/>
        <w:numPr>
          <w:ilvl w:val="0"/>
          <w:numId w:val="4"/>
        </w:numPr>
        <w:spacing w:line="440" w:lineRule="exact"/>
        <w:ind w:left="0" w:leftChars="0" w:firstLine="367" w:firstLineChars="175"/>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教学方法</w:t>
      </w:r>
    </w:p>
    <w:p>
      <w:pPr>
        <w:widowControl/>
        <w:numPr>
          <w:ilvl w:val="0"/>
          <w:numId w:val="0"/>
        </w:numPr>
        <w:spacing w:line="440" w:lineRule="exact"/>
        <w:ind w:firstLine="420" w:firstLineChars="20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caps w:val="0"/>
          <w:color w:val="000000"/>
          <w:spacing w:val="0"/>
          <w:sz w:val="21"/>
          <w:szCs w:val="21"/>
        </w:rPr>
        <w:t>以就业为导向，优化专业结构，调整计算机应用技术专业方向的课程设置；以提高应用能力和创新能力为出发点，以提高岗位竞争力为目的，加强素质教育，提高学生综合素质；以转变就业观念为目的，开展就业指导教育，建立计算机应用技术专业人才培养模式</w:t>
      </w:r>
      <w:r>
        <w:rPr>
          <w:rFonts w:hint="eastAsia" w:asciiTheme="minorEastAsia" w:hAnsiTheme="minorEastAsia" w:eastAsiaTheme="minorEastAsia" w:cstheme="minorEastAsia"/>
          <w:i w:val="0"/>
          <w:caps w:val="0"/>
          <w:color w:val="000000"/>
          <w:spacing w:val="0"/>
          <w:sz w:val="21"/>
          <w:szCs w:val="21"/>
          <w:lang w:eastAsia="zh-CN"/>
        </w:rPr>
        <w:t>。</w:t>
      </w:r>
    </w:p>
    <w:p>
      <w:pPr>
        <w:widowControl/>
        <w:numPr>
          <w:ilvl w:val="0"/>
          <w:numId w:val="4"/>
        </w:numPr>
        <w:spacing w:line="440" w:lineRule="exact"/>
        <w:ind w:left="0" w:leftChars="0" w:firstLine="367" w:firstLineChars="175"/>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学习评价</w:t>
      </w:r>
    </w:p>
    <w:p>
      <w:pPr>
        <w:widowControl/>
        <w:spacing w:line="440" w:lineRule="exact"/>
        <w:ind w:firstLine="367" w:firstLineChars="175"/>
        <w:jc w:val="left"/>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学生成绩考核评价</w:t>
      </w:r>
    </w:p>
    <w:p>
      <w:pPr>
        <w:widowControl/>
        <w:spacing w:line="440" w:lineRule="exact"/>
        <w:ind w:firstLine="367" w:firstLineChars="175"/>
        <w:jc w:val="left"/>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考核内容应体现：能力本位的原则、实践性原则、实用性原则、针对性原则及可持续性原则。</w:t>
      </w:r>
    </w:p>
    <w:p>
      <w:pPr>
        <w:widowControl/>
        <w:spacing w:line="440" w:lineRule="exact"/>
        <w:ind w:firstLine="367" w:firstLineChars="175"/>
        <w:jc w:val="left"/>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1．公共必修课模块</w:t>
      </w:r>
    </w:p>
    <w:p>
      <w:pPr>
        <w:widowControl/>
        <w:spacing w:line="440" w:lineRule="exact"/>
        <w:ind w:firstLine="367" w:firstLineChars="175"/>
        <w:jc w:val="left"/>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2．专业技术课模块和专业选修学习模块</w:t>
      </w:r>
    </w:p>
    <w:p>
      <w:pPr>
        <w:widowControl/>
        <w:spacing w:line="440" w:lineRule="exact"/>
        <w:ind w:firstLine="367" w:firstLineChars="175"/>
        <w:jc w:val="left"/>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3．专项实训</w:t>
      </w:r>
    </w:p>
    <w:p>
      <w:pPr>
        <w:widowControl/>
        <w:spacing w:line="440" w:lineRule="exact"/>
        <w:ind w:firstLine="367" w:firstLineChars="175"/>
        <w:jc w:val="left"/>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4．顶岗实习</w:t>
      </w:r>
    </w:p>
    <w:p>
      <w:pPr>
        <w:widowControl/>
        <w:spacing w:line="440" w:lineRule="exact"/>
        <w:ind w:firstLine="367" w:firstLineChars="175"/>
        <w:jc w:val="left"/>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考核方式应体现： “过程考核，综合评价，以人为本”，强调以人为本的整体性评价观。</w:t>
      </w:r>
    </w:p>
    <w:p>
      <w:pPr>
        <w:widowControl/>
        <w:spacing w:line="440" w:lineRule="exact"/>
        <w:ind w:firstLine="367" w:firstLineChars="175"/>
        <w:jc w:val="left"/>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1.考核应以形成性考核为主，根据不同课程的特点和职业能力要求，采取闭卷笔试、实验技能操作、项目完成、毕业设计等多种方式进行考核。 </w:t>
      </w:r>
    </w:p>
    <w:p>
      <w:pPr>
        <w:widowControl/>
        <w:spacing w:line="440" w:lineRule="exact"/>
        <w:ind w:firstLine="367" w:firstLineChars="175"/>
        <w:jc w:val="left"/>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2.考核应以能力考核为核心，综合考核专业基础知识、专业基本技能、职业道德素质、应用理论基础知识解决实际问题的能力及团队合作精神。 </w:t>
      </w:r>
    </w:p>
    <w:p>
      <w:pPr>
        <w:widowControl/>
        <w:spacing w:line="440" w:lineRule="exact"/>
        <w:ind w:firstLine="367" w:firstLineChars="175"/>
        <w:jc w:val="left"/>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3.各门课程应根据本课程的特点和要求，对采取不同方式及对各方面能力的考核结果，通过一定的加权系数评定课程的最终成绩。</w:t>
      </w:r>
    </w:p>
    <w:p>
      <w:pPr>
        <w:widowControl/>
        <w:spacing w:line="440" w:lineRule="exact"/>
        <w:ind w:firstLine="367" w:firstLineChars="17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4.完成指导老师布置的毕业设计及毕业论文。</w:t>
      </w:r>
    </w:p>
    <w:p>
      <w:pPr>
        <w:widowControl/>
        <w:spacing w:line="440" w:lineRule="exact"/>
        <w:ind w:firstLine="367" w:firstLineChars="175"/>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评价主体应体现：从过去校内评价、学校教师单一评价方式，转向企业评价、社会评价开放式评价。</w:t>
      </w:r>
    </w:p>
    <w:p>
      <w:pPr>
        <w:widowControl/>
        <w:numPr>
          <w:ilvl w:val="0"/>
          <w:numId w:val="4"/>
        </w:numPr>
        <w:spacing w:line="440" w:lineRule="exact"/>
        <w:ind w:left="0" w:leftChars="0" w:firstLine="367" w:firstLineChars="17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质量管理</w:t>
      </w:r>
    </w:p>
    <w:p>
      <w:pPr>
        <w:widowControl/>
        <w:numPr>
          <w:ilvl w:val="0"/>
          <w:numId w:val="0"/>
        </w:numPr>
        <w:spacing w:line="440" w:lineRule="exact"/>
        <w:ind w:firstLine="420" w:firstLineChars="20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caps w:val="0"/>
          <w:color w:val="000000"/>
          <w:spacing w:val="0"/>
          <w:sz w:val="21"/>
          <w:szCs w:val="21"/>
        </w:rPr>
        <w:t>质量监控体系由教务管理体系、督导监控体系、毕业生及用人单位评价体系组成。教务管理体系是直接面向教学过程的管理体系，遵循期初、期中、期末的管理规范，通过资料检查、现场巡查、听课检查、教师评学、学生评教、教师座谈会、学生座谈会等方式，检查和监督教学各个环节的秩序和质量。督导监控体系是学校重要的质量监督环节，主要采用督导听课的方式，遵循全面覆盖、重点督导的原则，对教师课程质量进行督导。毕业生及用人单位评价体系是学校面向社会建设建立的开放式评价体系，围绕毕业生知识、技能、素质等人才培养关键要素，采用企业调研、毕业生跟踪调查等方式，征询社会对学校的评价意见。</w:t>
      </w:r>
    </w:p>
    <w:p>
      <w:pPr>
        <w:widowControl/>
        <w:spacing w:line="440" w:lineRule="exact"/>
        <w:jc w:val="left"/>
        <w:outlineLvl w:val="2"/>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九、毕业要求</w:t>
      </w:r>
    </w:p>
    <w:p>
      <w:pPr>
        <w:widowControl/>
        <w:spacing w:line="44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学生毕业需要同时具备以下条件：</w:t>
      </w:r>
    </w:p>
    <w:p>
      <w:pPr>
        <w:widowControl/>
        <w:spacing w:line="440" w:lineRule="exact"/>
        <w:ind w:firstLine="367" w:firstLineChars="17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1．修完本专业规定的各门课程（包括实践教学），成绩全部合格，学分满学分；德育、体育合格（含体育达标）；</w:t>
      </w:r>
    </w:p>
    <w:p>
      <w:pPr>
        <w:widowControl/>
        <w:spacing w:line="440" w:lineRule="exact"/>
        <w:ind w:firstLine="367" w:firstLineChars="17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2．获得以下一种以上职业资格证书或行业资格证书。</w:t>
      </w:r>
    </w:p>
    <w:p>
      <w:pPr>
        <w:widowControl/>
        <w:spacing w:line="440" w:lineRule="exact"/>
        <w:ind w:firstLine="367" w:firstLineChars="17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高级电工证或特种电工上岗证</w:t>
      </w:r>
    </w:p>
    <w:p>
      <w:pPr>
        <w:widowControl/>
        <w:spacing w:line="440" w:lineRule="exact"/>
        <w:ind w:firstLine="367" w:firstLineChars="17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3．计算机：获得省级办公软件证书；</w:t>
      </w:r>
    </w:p>
    <w:p>
      <w:pPr>
        <w:widowControl/>
        <w:spacing w:line="50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4．英语：获得高等学校英语应用能力相应等级水平证书（英语应用能力专业B级）或全国大学英语四、六级考试规定成绩（四级425分以上）</w:t>
      </w:r>
    </w:p>
    <w:p>
      <w:pPr>
        <w:bidi w:val="0"/>
        <w:rPr>
          <w:rFonts w:hint="eastAsia" w:asciiTheme="minorEastAsia" w:hAnsiTheme="minorEastAsia" w:eastAsiaTheme="minorEastAsia" w:cstheme="minorEastAsia"/>
          <w:sz w:val="21"/>
          <w:szCs w:val="21"/>
          <w:lang w:val="en-US" w:eastAsia="zh-CN"/>
        </w:rPr>
      </w:pPr>
    </w:p>
    <w:p>
      <w:pPr>
        <w:bidi w:val="0"/>
        <w:rPr>
          <w:rFonts w:hint="eastAsia" w:asciiTheme="minorEastAsia" w:hAnsiTheme="minorEastAsia" w:eastAsiaTheme="minorEastAsia" w:cstheme="minorEastAsia"/>
          <w:sz w:val="21"/>
          <w:szCs w:val="21"/>
          <w:lang w:val="en-US" w:eastAsia="zh-CN"/>
        </w:rPr>
      </w:pPr>
    </w:p>
    <w:p>
      <w:pPr>
        <w:bidi w:val="0"/>
        <w:rPr>
          <w:rFonts w:hint="eastAsia" w:asciiTheme="minorEastAsia" w:hAnsiTheme="minorEastAsia" w:eastAsiaTheme="minorEastAsia" w:cstheme="minorEastAsia"/>
          <w:sz w:val="21"/>
          <w:szCs w:val="21"/>
          <w:lang w:val="en-US" w:eastAsia="zh-CN"/>
        </w:rPr>
      </w:pPr>
    </w:p>
    <w:p>
      <w:pPr>
        <w:bidi w:val="0"/>
        <w:rPr>
          <w:rFonts w:hint="eastAsia" w:asciiTheme="minorEastAsia" w:hAnsiTheme="minorEastAsia" w:eastAsiaTheme="minorEastAsia" w:cstheme="minorEastAsia"/>
          <w:sz w:val="21"/>
          <w:szCs w:val="21"/>
          <w:lang w:val="en-US" w:eastAsia="zh-CN"/>
        </w:rPr>
      </w:pPr>
    </w:p>
    <w:p>
      <w:pPr>
        <w:bidi w:val="0"/>
        <w:rPr>
          <w:rFonts w:hint="eastAsia" w:asciiTheme="minorEastAsia" w:hAnsiTheme="minorEastAsia" w:eastAsiaTheme="minorEastAsia" w:cstheme="minorEastAsia"/>
          <w:sz w:val="21"/>
          <w:szCs w:val="21"/>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1354"/>
        </w:tabs>
        <w:bidi w:val="0"/>
        <w:jc w:val="left"/>
        <w:rPr>
          <w:rFonts w:hint="eastAsia"/>
          <w:lang w:val="en-US" w:eastAsia="zh-CN"/>
        </w:rPr>
      </w:pPr>
      <w:r>
        <w:rPr>
          <w:rFonts w:hint="eastAsia"/>
          <w:lang w:val="en-US" w:eastAsia="zh-CN"/>
        </w:rPr>
        <w:tab/>
      </w:r>
    </w:p>
    <w:p>
      <w:pPr>
        <w:rPr>
          <w:rFonts w:hint="eastAsia"/>
          <w:lang w:val="en-US" w:eastAsia="zh-CN"/>
        </w:rPr>
      </w:pPr>
    </w:p>
    <w:p>
      <w:pPr>
        <w:rPr>
          <w:rFonts w:hint="eastAsia"/>
          <w:lang w:val="en-US" w:eastAsia="zh-CN"/>
        </w:rPr>
        <w:sectPr>
          <w:headerReference r:id="rId3" w:type="default"/>
          <w:footerReference r:id="rId4" w:type="default"/>
          <w:pgSz w:w="11906" w:h="16838"/>
          <w:pgMar w:top="1440" w:right="1080" w:bottom="1440" w:left="1080" w:header="0" w:footer="0" w:gutter="0"/>
          <w:cols w:space="720" w:num="1"/>
          <w:docGrid w:type="lines" w:linePitch="312" w:charSpace="0"/>
        </w:sectPr>
      </w:pPr>
    </w:p>
    <w:p>
      <w:pPr>
        <w:numPr>
          <w:ilvl w:val="0"/>
          <w:numId w:val="5"/>
        </w:numP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附录</w:t>
      </w:r>
    </w:p>
    <w:p>
      <w:pPr>
        <w:numPr>
          <w:ilvl w:val="0"/>
          <w:numId w:val="0"/>
        </w:numPr>
        <w:jc w:val="center"/>
        <w:rPr>
          <w:rFonts w:hint="eastAsia" w:asciiTheme="minorEastAsia" w:hAnsiTheme="minorEastAsia" w:eastAsiaTheme="minorEastAsia" w:cstheme="minorEastAsia"/>
          <w:b/>
          <w:bCs/>
          <w:sz w:val="21"/>
          <w:szCs w:val="21"/>
          <w:lang w:eastAsia="zh-CN"/>
        </w:rPr>
      </w:pPr>
      <w:r>
        <w:rPr>
          <w:rFonts w:hint="eastAsia" w:ascii="仿宋_GB2312" w:hAnsi="仿宋_GB2312" w:eastAsia="仿宋_GB2312" w:cs="仿宋_GB2312"/>
          <w:b/>
          <w:bCs/>
          <w:sz w:val="32"/>
          <w:szCs w:val="32"/>
          <w:lang w:eastAsia="zh-CN"/>
        </w:rPr>
        <w:t>电子产品检测技术</w:t>
      </w:r>
      <w:r>
        <w:rPr>
          <w:rFonts w:hint="eastAsia" w:ascii="仿宋_GB2312" w:hAnsi="仿宋_GB2312" w:eastAsia="仿宋_GB2312" w:cs="仿宋_GB2312"/>
          <w:b/>
          <w:bCs/>
          <w:sz w:val="32"/>
          <w:szCs w:val="32"/>
        </w:rPr>
        <w:t>专业教学进程计划表</w:t>
      </w:r>
    </w:p>
    <w:tbl>
      <w:tblPr>
        <w:tblStyle w:val="16"/>
        <w:tblW w:w="16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238"/>
        <w:gridCol w:w="255"/>
        <w:gridCol w:w="3199"/>
        <w:gridCol w:w="711"/>
        <w:gridCol w:w="588"/>
        <w:gridCol w:w="850"/>
        <w:gridCol w:w="15"/>
        <w:gridCol w:w="832"/>
        <w:gridCol w:w="4"/>
        <w:gridCol w:w="850"/>
        <w:gridCol w:w="46"/>
        <w:gridCol w:w="521"/>
        <w:gridCol w:w="38"/>
        <w:gridCol w:w="559"/>
        <w:gridCol w:w="926"/>
        <w:gridCol w:w="1029"/>
        <w:gridCol w:w="1134"/>
        <w:gridCol w:w="1134"/>
        <w:gridCol w:w="947"/>
        <w:gridCol w:w="9"/>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38" w:type="dxa"/>
            <w:vMerge w:val="restart"/>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课程</w:t>
            </w:r>
          </w:p>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类型</w:t>
            </w:r>
          </w:p>
        </w:tc>
        <w:tc>
          <w:tcPr>
            <w:tcW w:w="1238" w:type="dxa"/>
            <w:vMerge w:val="restart"/>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课程</w:t>
            </w:r>
          </w:p>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代码</w:t>
            </w:r>
          </w:p>
        </w:tc>
        <w:tc>
          <w:tcPr>
            <w:tcW w:w="3454" w:type="dxa"/>
            <w:gridSpan w:val="2"/>
            <w:vMerge w:val="restart"/>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课程名称</w:t>
            </w:r>
          </w:p>
        </w:tc>
        <w:tc>
          <w:tcPr>
            <w:tcW w:w="711" w:type="dxa"/>
            <w:vMerge w:val="restart"/>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考试</w:t>
            </w:r>
          </w:p>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学期</w:t>
            </w:r>
          </w:p>
        </w:tc>
        <w:tc>
          <w:tcPr>
            <w:tcW w:w="588" w:type="dxa"/>
            <w:vMerge w:val="restart"/>
            <w:shd w:val="clear" w:color="auto" w:fill="D9D9D9"/>
          </w:tcPr>
          <w:p>
            <w:pPr>
              <w:widowControl/>
              <w:spacing w:line="240" w:lineRule="exact"/>
              <w:jc w:val="center"/>
              <w:rPr>
                <w:rFonts w:ascii="仿宋_GB2312" w:hAnsi="仿宋_GB2312" w:eastAsia="仿宋_GB2312" w:cs="仿宋_GB2312"/>
                <w:b/>
                <w:sz w:val="18"/>
                <w:szCs w:val="18"/>
              </w:rPr>
            </w:pPr>
          </w:p>
          <w:p>
            <w:pPr>
              <w:widowControl/>
              <w:spacing w:line="240" w:lineRule="exact"/>
              <w:jc w:val="left"/>
              <w:rPr>
                <w:rFonts w:ascii="仿宋_GB2312" w:hAnsi="仿宋_GB2312" w:eastAsia="仿宋_GB2312" w:cs="仿宋_GB2312"/>
                <w:b/>
                <w:sz w:val="18"/>
                <w:szCs w:val="18"/>
              </w:rPr>
            </w:pPr>
            <w:r>
              <w:rPr>
                <w:rFonts w:hint="eastAsia" w:ascii="仿宋_GB2312" w:hAnsi="仿宋_GB2312" w:eastAsia="仿宋_GB2312" w:cs="仿宋_GB2312"/>
                <w:b/>
                <w:sz w:val="18"/>
                <w:szCs w:val="18"/>
              </w:rPr>
              <w:t>考查</w:t>
            </w:r>
          </w:p>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学期</w:t>
            </w:r>
          </w:p>
        </w:tc>
        <w:tc>
          <w:tcPr>
            <w:tcW w:w="2551" w:type="dxa"/>
            <w:gridSpan w:val="5"/>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学时数</w:t>
            </w:r>
          </w:p>
        </w:tc>
        <w:tc>
          <w:tcPr>
            <w:tcW w:w="567" w:type="dxa"/>
            <w:gridSpan w:val="2"/>
            <w:vMerge w:val="restart"/>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学</w:t>
            </w:r>
          </w:p>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分</w:t>
            </w:r>
          </w:p>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数</w:t>
            </w:r>
          </w:p>
        </w:tc>
        <w:tc>
          <w:tcPr>
            <w:tcW w:w="6714" w:type="dxa"/>
            <w:gridSpan w:val="9"/>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按学期分配的周学时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38" w:type="dxa"/>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1238" w:type="dxa"/>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3454" w:type="dxa"/>
            <w:gridSpan w:val="2"/>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711" w:type="dxa"/>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588" w:type="dxa"/>
            <w:vMerge w:val="continue"/>
            <w:shd w:val="clear" w:color="auto" w:fill="auto"/>
          </w:tcPr>
          <w:p>
            <w:pPr>
              <w:widowControl/>
              <w:spacing w:line="240" w:lineRule="exact"/>
              <w:jc w:val="center"/>
              <w:rPr>
                <w:rFonts w:ascii="仿宋_GB2312" w:hAnsi="仿宋_GB2312" w:eastAsia="仿宋_GB2312" w:cs="仿宋_GB2312"/>
                <w:b/>
                <w:sz w:val="18"/>
                <w:szCs w:val="18"/>
              </w:rPr>
            </w:pPr>
          </w:p>
        </w:tc>
        <w:tc>
          <w:tcPr>
            <w:tcW w:w="850" w:type="dxa"/>
            <w:vMerge w:val="restart"/>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理论</w:t>
            </w:r>
          </w:p>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学时</w:t>
            </w:r>
          </w:p>
        </w:tc>
        <w:tc>
          <w:tcPr>
            <w:tcW w:w="851" w:type="dxa"/>
            <w:gridSpan w:val="3"/>
            <w:vMerge w:val="restart"/>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实践</w:t>
            </w:r>
          </w:p>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学时</w:t>
            </w:r>
          </w:p>
        </w:tc>
        <w:tc>
          <w:tcPr>
            <w:tcW w:w="850" w:type="dxa"/>
            <w:vMerge w:val="restart"/>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总学时</w:t>
            </w:r>
          </w:p>
        </w:tc>
        <w:tc>
          <w:tcPr>
            <w:tcW w:w="567" w:type="dxa"/>
            <w:gridSpan w:val="2"/>
            <w:vMerge w:val="continue"/>
            <w:shd w:val="clear" w:color="auto" w:fill="D9D9D9"/>
            <w:vAlign w:val="center"/>
          </w:tcPr>
          <w:p>
            <w:pPr>
              <w:widowControl/>
              <w:spacing w:line="240" w:lineRule="exact"/>
              <w:jc w:val="center"/>
              <w:rPr>
                <w:rFonts w:ascii="仿宋_GB2312" w:hAnsi="仿宋_GB2312" w:eastAsia="仿宋_GB2312" w:cs="仿宋_GB2312"/>
                <w:b/>
                <w:sz w:val="18"/>
                <w:szCs w:val="18"/>
              </w:rPr>
            </w:pPr>
          </w:p>
        </w:tc>
        <w:tc>
          <w:tcPr>
            <w:tcW w:w="2552" w:type="dxa"/>
            <w:gridSpan w:val="4"/>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第一学年</w:t>
            </w:r>
          </w:p>
        </w:tc>
        <w:tc>
          <w:tcPr>
            <w:tcW w:w="2268" w:type="dxa"/>
            <w:gridSpan w:val="2"/>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第二学年</w:t>
            </w:r>
          </w:p>
        </w:tc>
        <w:tc>
          <w:tcPr>
            <w:tcW w:w="1894" w:type="dxa"/>
            <w:gridSpan w:val="3"/>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第三学年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38" w:type="dxa"/>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1238" w:type="dxa"/>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3454" w:type="dxa"/>
            <w:gridSpan w:val="2"/>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711" w:type="dxa"/>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588" w:type="dxa"/>
            <w:vMerge w:val="continue"/>
            <w:shd w:val="clear" w:color="auto" w:fill="auto"/>
          </w:tcPr>
          <w:p>
            <w:pPr>
              <w:widowControl/>
              <w:spacing w:line="240" w:lineRule="exact"/>
              <w:jc w:val="center"/>
              <w:rPr>
                <w:rFonts w:ascii="仿宋_GB2312" w:hAnsi="仿宋_GB2312" w:eastAsia="仿宋_GB2312" w:cs="仿宋_GB2312"/>
                <w:b/>
                <w:sz w:val="18"/>
                <w:szCs w:val="18"/>
              </w:rPr>
            </w:pPr>
          </w:p>
        </w:tc>
        <w:tc>
          <w:tcPr>
            <w:tcW w:w="850" w:type="dxa"/>
            <w:vMerge w:val="continue"/>
            <w:shd w:val="clear" w:color="auto" w:fill="D9D9D9"/>
            <w:vAlign w:val="center"/>
          </w:tcPr>
          <w:p>
            <w:pPr>
              <w:widowControl/>
              <w:spacing w:line="240" w:lineRule="exact"/>
              <w:jc w:val="center"/>
              <w:rPr>
                <w:rFonts w:ascii="仿宋_GB2312" w:hAnsi="仿宋_GB2312" w:eastAsia="仿宋_GB2312" w:cs="仿宋_GB2312"/>
                <w:b/>
                <w:sz w:val="18"/>
                <w:szCs w:val="18"/>
              </w:rPr>
            </w:pPr>
          </w:p>
        </w:tc>
        <w:tc>
          <w:tcPr>
            <w:tcW w:w="851" w:type="dxa"/>
            <w:gridSpan w:val="3"/>
            <w:vMerge w:val="continue"/>
            <w:shd w:val="clear" w:color="auto" w:fill="D9D9D9"/>
            <w:vAlign w:val="center"/>
          </w:tcPr>
          <w:p>
            <w:pPr>
              <w:widowControl/>
              <w:spacing w:line="240" w:lineRule="exact"/>
              <w:jc w:val="center"/>
              <w:rPr>
                <w:rFonts w:ascii="仿宋_GB2312" w:hAnsi="仿宋_GB2312" w:eastAsia="仿宋_GB2312" w:cs="仿宋_GB2312"/>
                <w:b/>
                <w:sz w:val="18"/>
                <w:szCs w:val="18"/>
              </w:rPr>
            </w:pPr>
          </w:p>
        </w:tc>
        <w:tc>
          <w:tcPr>
            <w:tcW w:w="850" w:type="dxa"/>
            <w:vMerge w:val="continue"/>
            <w:shd w:val="clear" w:color="auto" w:fill="D9D9D9"/>
            <w:vAlign w:val="center"/>
          </w:tcPr>
          <w:p>
            <w:pPr>
              <w:widowControl/>
              <w:spacing w:line="240" w:lineRule="exact"/>
              <w:jc w:val="center"/>
              <w:rPr>
                <w:rFonts w:ascii="仿宋_GB2312" w:hAnsi="仿宋_GB2312" w:eastAsia="仿宋_GB2312" w:cs="仿宋_GB2312"/>
                <w:b/>
                <w:sz w:val="18"/>
                <w:szCs w:val="18"/>
              </w:rPr>
            </w:pPr>
          </w:p>
        </w:tc>
        <w:tc>
          <w:tcPr>
            <w:tcW w:w="567" w:type="dxa"/>
            <w:gridSpan w:val="2"/>
            <w:vMerge w:val="continue"/>
            <w:shd w:val="clear" w:color="auto" w:fill="D9D9D9"/>
            <w:vAlign w:val="center"/>
          </w:tcPr>
          <w:p>
            <w:pPr>
              <w:widowControl/>
              <w:spacing w:line="240" w:lineRule="exact"/>
              <w:jc w:val="center"/>
              <w:rPr>
                <w:rFonts w:ascii="仿宋_GB2312" w:hAnsi="仿宋_GB2312" w:eastAsia="仿宋_GB2312" w:cs="仿宋_GB2312"/>
                <w:b/>
                <w:sz w:val="18"/>
                <w:szCs w:val="18"/>
              </w:rPr>
            </w:pPr>
          </w:p>
        </w:tc>
        <w:tc>
          <w:tcPr>
            <w:tcW w:w="597" w:type="dxa"/>
            <w:gridSpan w:val="2"/>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20（16）周</w:t>
            </w:r>
          </w:p>
        </w:tc>
        <w:tc>
          <w:tcPr>
            <w:tcW w:w="1955" w:type="dxa"/>
            <w:gridSpan w:val="2"/>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20（16）周</w:t>
            </w:r>
          </w:p>
        </w:tc>
        <w:tc>
          <w:tcPr>
            <w:tcW w:w="1134" w:type="dxa"/>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20（16）周</w:t>
            </w:r>
          </w:p>
        </w:tc>
        <w:tc>
          <w:tcPr>
            <w:tcW w:w="1134" w:type="dxa"/>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20（16）周</w:t>
            </w:r>
          </w:p>
        </w:tc>
        <w:tc>
          <w:tcPr>
            <w:tcW w:w="956" w:type="dxa"/>
            <w:gridSpan w:val="2"/>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20（8）周</w:t>
            </w:r>
          </w:p>
        </w:tc>
        <w:tc>
          <w:tcPr>
            <w:tcW w:w="938" w:type="dxa"/>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18周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restart"/>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公</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共</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必</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修</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课</w:t>
            </w:r>
          </w:p>
        </w:tc>
        <w:tc>
          <w:tcPr>
            <w:tcW w:w="1238"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100001</w:t>
            </w:r>
          </w:p>
        </w:tc>
        <w:tc>
          <w:tcPr>
            <w:tcW w:w="3454" w:type="dxa"/>
            <w:gridSpan w:val="2"/>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军事教育</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850" w:type="dxa"/>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16</w:t>
            </w:r>
          </w:p>
        </w:tc>
        <w:tc>
          <w:tcPr>
            <w:tcW w:w="851" w:type="dxa"/>
            <w:gridSpan w:val="3"/>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52</w:t>
            </w:r>
          </w:p>
        </w:tc>
        <w:tc>
          <w:tcPr>
            <w:tcW w:w="850" w:type="dxa"/>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68</w:t>
            </w:r>
          </w:p>
        </w:tc>
        <w:tc>
          <w:tcPr>
            <w:tcW w:w="567" w:type="dxa"/>
            <w:gridSpan w:val="2"/>
            <w:vAlign w:val="center"/>
          </w:tcPr>
          <w:p>
            <w:pPr>
              <w:ind w:left="-50" w:right="-50"/>
              <w:jc w:val="center"/>
              <w:rPr>
                <w:rFonts w:ascii="仿宋_GB2312" w:eastAsia="仿宋_GB2312"/>
                <w:color w:val="000000"/>
                <w:sz w:val="18"/>
                <w:szCs w:val="18"/>
              </w:rPr>
            </w:pPr>
            <w:r>
              <w:rPr>
                <w:rFonts w:hint="eastAsia" w:ascii="仿宋_GB2312" w:hAnsi="宋体" w:eastAsia="仿宋_GB2312"/>
                <w:color w:val="000000"/>
                <w:sz w:val="18"/>
                <w:szCs w:val="18"/>
              </w:rPr>
              <w:t>2</w:t>
            </w:r>
          </w:p>
        </w:tc>
        <w:tc>
          <w:tcPr>
            <w:tcW w:w="597" w:type="dxa"/>
            <w:gridSpan w:val="2"/>
            <w:vAlign w:val="center"/>
          </w:tcPr>
          <w:p>
            <w:pPr>
              <w:jc w:val="center"/>
              <w:rPr>
                <w:rFonts w:ascii="仿宋_GB2312" w:eastAsia="仿宋_GB2312"/>
                <w:color w:val="000000"/>
                <w:sz w:val="18"/>
                <w:szCs w:val="18"/>
              </w:rPr>
            </w:pPr>
          </w:p>
        </w:tc>
        <w:tc>
          <w:tcPr>
            <w:tcW w:w="1955" w:type="dxa"/>
            <w:gridSpan w:val="2"/>
            <w:vAlign w:val="center"/>
          </w:tcPr>
          <w:p>
            <w:pPr>
              <w:jc w:val="center"/>
              <w:rPr>
                <w:rFonts w:ascii="仿宋_GB2312" w:eastAsia="仿宋_GB2312"/>
                <w:color w:val="000000"/>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100002</w:t>
            </w:r>
          </w:p>
        </w:tc>
        <w:tc>
          <w:tcPr>
            <w:tcW w:w="3454" w:type="dxa"/>
            <w:gridSpan w:val="2"/>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体育</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1/2</w:t>
            </w:r>
          </w:p>
        </w:tc>
        <w:tc>
          <w:tcPr>
            <w:tcW w:w="850" w:type="dxa"/>
            <w:vAlign w:val="center"/>
          </w:tcPr>
          <w:p>
            <w:pPr>
              <w:jc w:val="center"/>
              <w:rPr>
                <w:rFonts w:ascii="仿宋_GB2312" w:eastAsia="仿宋_GB2312"/>
                <w:color w:val="000000"/>
                <w:sz w:val="18"/>
                <w:szCs w:val="18"/>
              </w:rPr>
            </w:pPr>
          </w:p>
        </w:tc>
        <w:tc>
          <w:tcPr>
            <w:tcW w:w="851" w:type="dxa"/>
            <w:gridSpan w:val="3"/>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72</w:t>
            </w:r>
          </w:p>
        </w:tc>
        <w:tc>
          <w:tcPr>
            <w:tcW w:w="850" w:type="dxa"/>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72</w:t>
            </w:r>
          </w:p>
        </w:tc>
        <w:tc>
          <w:tcPr>
            <w:tcW w:w="567" w:type="dxa"/>
            <w:gridSpan w:val="2"/>
            <w:vAlign w:val="center"/>
          </w:tcPr>
          <w:p>
            <w:pPr>
              <w:ind w:left="-50" w:right="-50"/>
              <w:jc w:val="center"/>
              <w:rPr>
                <w:rFonts w:ascii="仿宋_GB2312" w:eastAsia="仿宋_GB2312"/>
                <w:color w:val="000000"/>
                <w:sz w:val="18"/>
                <w:szCs w:val="18"/>
              </w:rPr>
            </w:pPr>
            <w:r>
              <w:rPr>
                <w:rFonts w:hint="eastAsia" w:ascii="仿宋_GB2312" w:hAnsi="宋体" w:eastAsia="仿宋_GB2312"/>
                <w:color w:val="000000"/>
                <w:sz w:val="18"/>
                <w:szCs w:val="18"/>
              </w:rPr>
              <w:t>4</w:t>
            </w:r>
          </w:p>
        </w:tc>
        <w:tc>
          <w:tcPr>
            <w:tcW w:w="597" w:type="dxa"/>
            <w:gridSpan w:val="2"/>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2</w:t>
            </w:r>
          </w:p>
        </w:tc>
        <w:tc>
          <w:tcPr>
            <w:tcW w:w="1955" w:type="dxa"/>
            <w:gridSpan w:val="2"/>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2</w:t>
            </w: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100003</w:t>
            </w:r>
          </w:p>
        </w:tc>
        <w:tc>
          <w:tcPr>
            <w:tcW w:w="3454" w:type="dxa"/>
            <w:gridSpan w:val="2"/>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思想道德修养与法律基础</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36</w:t>
            </w:r>
          </w:p>
        </w:tc>
        <w:tc>
          <w:tcPr>
            <w:tcW w:w="851" w:type="dxa"/>
            <w:gridSpan w:val="3"/>
            <w:vAlign w:val="center"/>
          </w:tcPr>
          <w:p>
            <w:pPr>
              <w:jc w:val="center"/>
              <w:rPr>
                <w:rFonts w:ascii="仿宋_GB2312" w:eastAsia="仿宋_GB2312"/>
                <w:color w:val="000000"/>
                <w:sz w:val="18"/>
                <w:szCs w:val="18"/>
              </w:rPr>
            </w:pPr>
            <w:r>
              <w:rPr>
                <w:rFonts w:hint="eastAsia" w:ascii="仿宋_GB2312" w:eastAsia="仿宋_GB2312"/>
                <w:color w:val="000000"/>
                <w:sz w:val="18"/>
                <w:szCs w:val="18"/>
              </w:rPr>
              <w:t>18</w:t>
            </w:r>
          </w:p>
        </w:tc>
        <w:tc>
          <w:tcPr>
            <w:tcW w:w="850" w:type="dxa"/>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54</w:t>
            </w:r>
          </w:p>
        </w:tc>
        <w:tc>
          <w:tcPr>
            <w:tcW w:w="567" w:type="dxa"/>
            <w:gridSpan w:val="2"/>
            <w:vAlign w:val="center"/>
          </w:tcPr>
          <w:p>
            <w:pPr>
              <w:jc w:val="center"/>
              <w:rPr>
                <w:rFonts w:ascii="仿宋_GB2312" w:eastAsia="仿宋_GB2312"/>
                <w:color w:val="000000"/>
                <w:kern w:val="0"/>
                <w:sz w:val="18"/>
                <w:szCs w:val="18"/>
              </w:rPr>
            </w:pPr>
            <w:r>
              <w:rPr>
                <w:rFonts w:hint="eastAsia" w:ascii="仿宋_GB2312" w:hAnsi="宋体" w:eastAsia="仿宋_GB2312"/>
                <w:color w:val="000000"/>
                <w:kern w:val="0"/>
                <w:sz w:val="18"/>
                <w:szCs w:val="18"/>
              </w:rPr>
              <w:t>3</w:t>
            </w:r>
          </w:p>
        </w:tc>
        <w:tc>
          <w:tcPr>
            <w:tcW w:w="597" w:type="dxa"/>
            <w:gridSpan w:val="2"/>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3</w:t>
            </w:r>
          </w:p>
        </w:tc>
        <w:tc>
          <w:tcPr>
            <w:tcW w:w="1955" w:type="dxa"/>
            <w:gridSpan w:val="2"/>
            <w:vAlign w:val="center"/>
          </w:tcPr>
          <w:p>
            <w:pPr>
              <w:widowControl/>
              <w:jc w:val="center"/>
              <w:rPr>
                <w:rFonts w:ascii="仿宋_GB2312" w:eastAsia="仿宋_GB2312" w:cs="宋体"/>
                <w:color w:val="000000"/>
                <w:kern w:val="0"/>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100004</w:t>
            </w:r>
          </w:p>
        </w:tc>
        <w:tc>
          <w:tcPr>
            <w:tcW w:w="3454" w:type="dxa"/>
            <w:gridSpan w:val="2"/>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毛泽东思想和中国特色社会主义理论体系概论</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54</w:t>
            </w:r>
          </w:p>
        </w:tc>
        <w:tc>
          <w:tcPr>
            <w:tcW w:w="851" w:type="dxa"/>
            <w:gridSpan w:val="3"/>
            <w:vAlign w:val="center"/>
          </w:tcPr>
          <w:p>
            <w:pPr>
              <w:jc w:val="center"/>
              <w:rPr>
                <w:rFonts w:ascii="仿宋_GB2312" w:eastAsia="仿宋_GB2312"/>
                <w:color w:val="000000"/>
                <w:sz w:val="18"/>
                <w:szCs w:val="18"/>
              </w:rPr>
            </w:pPr>
            <w:r>
              <w:rPr>
                <w:rFonts w:hint="eastAsia" w:ascii="仿宋_GB2312" w:eastAsia="仿宋_GB2312"/>
                <w:color w:val="000000"/>
                <w:sz w:val="18"/>
                <w:szCs w:val="18"/>
              </w:rPr>
              <w:t>18</w:t>
            </w:r>
          </w:p>
        </w:tc>
        <w:tc>
          <w:tcPr>
            <w:tcW w:w="850" w:type="dxa"/>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72</w:t>
            </w:r>
          </w:p>
        </w:tc>
        <w:tc>
          <w:tcPr>
            <w:tcW w:w="567" w:type="dxa"/>
            <w:gridSpan w:val="2"/>
            <w:vAlign w:val="center"/>
          </w:tcPr>
          <w:p>
            <w:pPr>
              <w:ind w:left="-50" w:right="-50"/>
              <w:jc w:val="center"/>
              <w:rPr>
                <w:rFonts w:ascii="仿宋_GB2312" w:eastAsia="仿宋_GB2312"/>
                <w:color w:val="000000"/>
                <w:sz w:val="18"/>
                <w:szCs w:val="18"/>
              </w:rPr>
            </w:pPr>
            <w:r>
              <w:rPr>
                <w:rFonts w:hint="eastAsia" w:ascii="仿宋_GB2312" w:hAnsi="宋体" w:eastAsia="仿宋_GB2312"/>
                <w:color w:val="000000"/>
                <w:sz w:val="18"/>
                <w:szCs w:val="18"/>
              </w:rPr>
              <w:t>4</w:t>
            </w:r>
          </w:p>
        </w:tc>
        <w:tc>
          <w:tcPr>
            <w:tcW w:w="597" w:type="dxa"/>
            <w:gridSpan w:val="2"/>
            <w:vAlign w:val="center"/>
          </w:tcPr>
          <w:p>
            <w:pPr>
              <w:jc w:val="center"/>
              <w:rPr>
                <w:rFonts w:ascii="仿宋_GB2312" w:eastAsia="仿宋_GB2312"/>
                <w:color w:val="000000"/>
                <w:sz w:val="18"/>
                <w:szCs w:val="18"/>
              </w:rPr>
            </w:pPr>
          </w:p>
        </w:tc>
        <w:tc>
          <w:tcPr>
            <w:tcW w:w="1955" w:type="dxa"/>
            <w:gridSpan w:val="2"/>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4</w:t>
            </w: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100005</w:t>
            </w:r>
          </w:p>
        </w:tc>
        <w:tc>
          <w:tcPr>
            <w:tcW w:w="3454" w:type="dxa"/>
            <w:gridSpan w:val="2"/>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职业生涯规划与就业指导</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850" w:type="dxa"/>
            <w:vAlign w:val="center"/>
          </w:tcPr>
          <w:p>
            <w:pPr>
              <w:jc w:val="center"/>
              <w:rPr>
                <w:rFonts w:ascii="仿宋_GB2312" w:hAnsi="仿宋_GB2312" w:eastAsia="仿宋_GB2312" w:cs="仿宋_GB2312"/>
                <w:sz w:val="18"/>
                <w:szCs w:val="18"/>
              </w:rPr>
            </w:pPr>
            <w:r>
              <w:rPr>
                <w:rFonts w:hint="eastAsia" w:ascii="仿宋_GB2312" w:hAnsi="宋体" w:eastAsia="仿宋_GB2312"/>
                <w:color w:val="000000"/>
                <w:sz w:val="18"/>
                <w:szCs w:val="18"/>
              </w:rPr>
              <w:t>16</w:t>
            </w:r>
          </w:p>
        </w:tc>
        <w:tc>
          <w:tcPr>
            <w:tcW w:w="851" w:type="dxa"/>
            <w:gridSpan w:val="3"/>
            <w:vAlign w:val="center"/>
          </w:tcPr>
          <w:p>
            <w:pPr>
              <w:jc w:val="center"/>
              <w:rPr>
                <w:rFonts w:ascii="仿宋_GB2312" w:hAnsi="仿宋_GB2312" w:eastAsia="仿宋_GB2312" w:cs="仿宋_GB2312"/>
                <w:sz w:val="18"/>
                <w:szCs w:val="18"/>
              </w:rPr>
            </w:pPr>
            <w:r>
              <w:rPr>
                <w:rFonts w:hint="eastAsia" w:ascii="仿宋_GB2312" w:hAnsi="宋体" w:eastAsia="仿宋_GB2312"/>
                <w:color w:val="000000"/>
                <w:sz w:val="18"/>
                <w:szCs w:val="18"/>
              </w:rPr>
              <w:t>20</w:t>
            </w:r>
          </w:p>
        </w:tc>
        <w:tc>
          <w:tcPr>
            <w:tcW w:w="850" w:type="dxa"/>
            <w:vAlign w:val="center"/>
          </w:tcPr>
          <w:p>
            <w:pPr>
              <w:jc w:val="center"/>
              <w:rPr>
                <w:rFonts w:ascii="仿宋_GB2312" w:hAnsi="仿宋_GB2312" w:eastAsia="仿宋_GB2312" w:cs="仿宋_GB2312"/>
                <w:sz w:val="18"/>
                <w:szCs w:val="18"/>
              </w:rPr>
            </w:pPr>
            <w:r>
              <w:rPr>
                <w:rFonts w:hint="eastAsia" w:ascii="仿宋_GB2312" w:hAnsi="宋体" w:eastAsia="仿宋_GB2312"/>
                <w:color w:val="000000"/>
                <w:sz w:val="18"/>
                <w:szCs w:val="18"/>
              </w:rPr>
              <w:t>36</w:t>
            </w:r>
          </w:p>
        </w:tc>
        <w:tc>
          <w:tcPr>
            <w:tcW w:w="567" w:type="dxa"/>
            <w:gridSpan w:val="2"/>
            <w:vAlign w:val="center"/>
          </w:tcPr>
          <w:p>
            <w:pPr>
              <w:jc w:val="center"/>
              <w:rPr>
                <w:rFonts w:ascii="仿宋_GB2312" w:hAnsi="仿宋_GB2312" w:eastAsia="仿宋_GB2312" w:cs="仿宋_GB2312"/>
                <w:sz w:val="18"/>
                <w:szCs w:val="18"/>
              </w:rPr>
            </w:pPr>
            <w:r>
              <w:rPr>
                <w:rFonts w:hint="eastAsia" w:ascii="仿宋_GB2312" w:hAnsi="宋体" w:eastAsia="仿宋_GB2312"/>
                <w:color w:val="000000"/>
                <w:sz w:val="18"/>
                <w:szCs w:val="18"/>
              </w:rPr>
              <w:t>2</w:t>
            </w:r>
          </w:p>
        </w:tc>
        <w:tc>
          <w:tcPr>
            <w:tcW w:w="597" w:type="dxa"/>
            <w:gridSpan w:val="2"/>
            <w:vAlign w:val="center"/>
          </w:tcPr>
          <w:p>
            <w:pPr>
              <w:widowControl/>
              <w:jc w:val="center"/>
              <w:rPr>
                <w:rFonts w:ascii="仿宋_GB2312" w:hAnsi="宋体" w:eastAsia="仿宋_GB2312" w:cs="宋体"/>
                <w:color w:val="000000"/>
                <w:kern w:val="0"/>
                <w:sz w:val="18"/>
                <w:szCs w:val="18"/>
              </w:rPr>
            </w:pPr>
          </w:p>
        </w:tc>
        <w:tc>
          <w:tcPr>
            <w:tcW w:w="1955" w:type="dxa"/>
            <w:gridSpan w:val="2"/>
            <w:vAlign w:val="center"/>
          </w:tcPr>
          <w:p>
            <w:pPr>
              <w:widowControl/>
              <w:jc w:val="center"/>
              <w:rPr>
                <w:rFonts w:ascii="仿宋_GB2312" w:hAnsi="宋体" w:eastAsia="仿宋_GB2312" w:cs="宋体"/>
                <w:color w:val="000000"/>
                <w:kern w:val="0"/>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100006</w:t>
            </w:r>
          </w:p>
        </w:tc>
        <w:tc>
          <w:tcPr>
            <w:tcW w:w="3454" w:type="dxa"/>
            <w:gridSpan w:val="2"/>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形势与政策</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850" w:type="dxa"/>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9</w:t>
            </w:r>
          </w:p>
        </w:tc>
        <w:tc>
          <w:tcPr>
            <w:tcW w:w="851" w:type="dxa"/>
            <w:gridSpan w:val="3"/>
            <w:vAlign w:val="center"/>
          </w:tcPr>
          <w:p>
            <w:pPr>
              <w:jc w:val="center"/>
              <w:rPr>
                <w:rFonts w:ascii="仿宋_GB2312" w:eastAsia="仿宋_GB2312"/>
                <w:color w:val="000000"/>
                <w:sz w:val="18"/>
                <w:szCs w:val="18"/>
              </w:rPr>
            </w:pPr>
            <w:r>
              <w:rPr>
                <w:rFonts w:hint="eastAsia" w:ascii="仿宋_GB2312" w:eastAsia="仿宋_GB2312"/>
                <w:color w:val="000000"/>
                <w:sz w:val="18"/>
                <w:szCs w:val="18"/>
              </w:rPr>
              <w:t>9</w:t>
            </w:r>
          </w:p>
        </w:tc>
        <w:tc>
          <w:tcPr>
            <w:tcW w:w="850" w:type="dxa"/>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18</w:t>
            </w:r>
          </w:p>
        </w:tc>
        <w:tc>
          <w:tcPr>
            <w:tcW w:w="567" w:type="dxa"/>
            <w:gridSpan w:val="2"/>
            <w:vAlign w:val="center"/>
          </w:tcPr>
          <w:p>
            <w:pPr>
              <w:ind w:left="-50" w:right="-50"/>
              <w:jc w:val="center"/>
              <w:rPr>
                <w:rFonts w:ascii="仿宋_GB2312" w:eastAsia="仿宋_GB2312"/>
                <w:color w:val="000000"/>
                <w:sz w:val="18"/>
                <w:szCs w:val="18"/>
              </w:rPr>
            </w:pPr>
            <w:r>
              <w:rPr>
                <w:rFonts w:hint="eastAsia" w:ascii="仿宋_GB2312" w:hAnsi="宋体" w:eastAsia="仿宋_GB2312"/>
                <w:color w:val="000000"/>
                <w:sz w:val="18"/>
                <w:szCs w:val="18"/>
              </w:rPr>
              <w:t>1</w:t>
            </w:r>
          </w:p>
        </w:tc>
        <w:tc>
          <w:tcPr>
            <w:tcW w:w="597" w:type="dxa"/>
            <w:gridSpan w:val="2"/>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w:t>
            </w:r>
          </w:p>
        </w:tc>
        <w:tc>
          <w:tcPr>
            <w:tcW w:w="1955" w:type="dxa"/>
            <w:gridSpan w:val="2"/>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w:t>
            </w: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100007</w:t>
            </w:r>
          </w:p>
        </w:tc>
        <w:tc>
          <w:tcPr>
            <w:tcW w:w="3454" w:type="dxa"/>
            <w:gridSpan w:val="2"/>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计算机应用基础</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18</w:t>
            </w:r>
          </w:p>
        </w:tc>
        <w:tc>
          <w:tcPr>
            <w:tcW w:w="851" w:type="dxa"/>
            <w:gridSpan w:val="3"/>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54</w:t>
            </w:r>
          </w:p>
        </w:tc>
        <w:tc>
          <w:tcPr>
            <w:tcW w:w="850" w:type="dxa"/>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72</w:t>
            </w:r>
          </w:p>
        </w:tc>
        <w:tc>
          <w:tcPr>
            <w:tcW w:w="567" w:type="dxa"/>
            <w:gridSpan w:val="2"/>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4</w:t>
            </w:r>
          </w:p>
        </w:tc>
        <w:tc>
          <w:tcPr>
            <w:tcW w:w="597" w:type="dxa"/>
            <w:gridSpan w:val="2"/>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4</w:t>
            </w:r>
          </w:p>
        </w:tc>
        <w:tc>
          <w:tcPr>
            <w:tcW w:w="1955" w:type="dxa"/>
            <w:gridSpan w:val="2"/>
            <w:vAlign w:val="center"/>
          </w:tcPr>
          <w:p>
            <w:pPr>
              <w:ind w:firstLine="90" w:firstLineChars="50"/>
              <w:jc w:val="center"/>
              <w:rPr>
                <w:rFonts w:ascii="仿宋_GB2312" w:eastAsia="仿宋_GB2312"/>
                <w:color w:val="000000"/>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100008</w:t>
            </w:r>
          </w:p>
        </w:tc>
        <w:tc>
          <w:tcPr>
            <w:tcW w:w="3454" w:type="dxa"/>
            <w:gridSpan w:val="2"/>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大学生心理健康教育</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850" w:type="dxa"/>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24</w:t>
            </w:r>
          </w:p>
        </w:tc>
        <w:tc>
          <w:tcPr>
            <w:tcW w:w="851" w:type="dxa"/>
            <w:gridSpan w:val="3"/>
            <w:vAlign w:val="center"/>
          </w:tcPr>
          <w:p>
            <w:pPr>
              <w:jc w:val="center"/>
              <w:rPr>
                <w:rFonts w:ascii="仿宋_GB2312" w:eastAsia="仿宋_GB2312"/>
                <w:color w:val="000000"/>
                <w:sz w:val="18"/>
                <w:szCs w:val="18"/>
              </w:rPr>
            </w:pPr>
            <w:r>
              <w:rPr>
                <w:rFonts w:hint="eastAsia" w:ascii="仿宋_GB2312" w:eastAsia="仿宋_GB2312"/>
                <w:color w:val="000000"/>
                <w:sz w:val="18"/>
                <w:szCs w:val="18"/>
              </w:rPr>
              <w:t>12</w:t>
            </w:r>
          </w:p>
        </w:tc>
        <w:tc>
          <w:tcPr>
            <w:tcW w:w="850" w:type="dxa"/>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36</w:t>
            </w:r>
          </w:p>
        </w:tc>
        <w:tc>
          <w:tcPr>
            <w:tcW w:w="567" w:type="dxa"/>
            <w:gridSpan w:val="2"/>
            <w:vAlign w:val="center"/>
          </w:tcPr>
          <w:p>
            <w:pPr>
              <w:ind w:left="-50" w:right="-50"/>
              <w:jc w:val="center"/>
              <w:rPr>
                <w:rFonts w:ascii="仿宋_GB2312" w:eastAsia="仿宋_GB2312"/>
                <w:color w:val="000000"/>
                <w:sz w:val="18"/>
                <w:szCs w:val="18"/>
              </w:rPr>
            </w:pPr>
            <w:r>
              <w:rPr>
                <w:rFonts w:hint="eastAsia" w:ascii="仿宋_GB2312" w:hAnsi="宋体" w:eastAsia="仿宋_GB2312"/>
                <w:color w:val="000000"/>
                <w:sz w:val="18"/>
                <w:szCs w:val="18"/>
              </w:rPr>
              <w:t>2</w:t>
            </w:r>
          </w:p>
        </w:tc>
        <w:tc>
          <w:tcPr>
            <w:tcW w:w="597" w:type="dxa"/>
            <w:gridSpan w:val="2"/>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c>
          <w:tcPr>
            <w:tcW w:w="1955" w:type="dxa"/>
            <w:gridSpan w:val="2"/>
            <w:vAlign w:val="center"/>
          </w:tcPr>
          <w:p>
            <w:pPr>
              <w:jc w:val="center"/>
              <w:rPr>
                <w:rFonts w:ascii="仿宋_GB2312" w:eastAsia="仿宋_GB2312"/>
                <w:color w:val="000000"/>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100009</w:t>
            </w:r>
          </w:p>
        </w:tc>
        <w:tc>
          <w:tcPr>
            <w:tcW w:w="3454" w:type="dxa"/>
            <w:gridSpan w:val="2"/>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大学语文</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54</w:t>
            </w:r>
          </w:p>
        </w:tc>
        <w:tc>
          <w:tcPr>
            <w:tcW w:w="851" w:type="dxa"/>
            <w:gridSpan w:val="3"/>
            <w:vAlign w:val="center"/>
          </w:tcPr>
          <w:p>
            <w:pPr>
              <w:jc w:val="center"/>
              <w:rPr>
                <w:rFonts w:ascii="仿宋_GB2312" w:eastAsia="仿宋_GB2312"/>
                <w:color w:val="000000"/>
                <w:sz w:val="18"/>
                <w:szCs w:val="18"/>
              </w:rPr>
            </w:pPr>
          </w:p>
        </w:tc>
        <w:tc>
          <w:tcPr>
            <w:tcW w:w="850" w:type="dxa"/>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54</w:t>
            </w:r>
          </w:p>
        </w:tc>
        <w:tc>
          <w:tcPr>
            <w:tcW w:w="567" w:type="dxa"/>
            <w:gridSpan w:val="2"/>
            <w:vAlign w:val="center"/>
          </w:tcPr>
          <w:p>
            <w:pPr>
              <w:ind w:left="-50" w:right="-50"/>
              <w:jc w:val="center"/>
              <w:rPr>
                <w:rFonts w:ascii="仿宋_GB2312" w:eastAsia="仿宋_GB2312"/>
                <w:color w:val="000000"/>
                <w:sz w:val="18"/>
                <w:szCs w:val="18"/>
              </w:rPr>
            </w:pPr>
            <w:r>
              <w:rPr>
                <w:rFonts w:hint="eastAsia" w:ascii="仿宋_GB2312" w:hAnsi="宋体" w:eastAsia="仿宋_GB2312"/>
                <w:color w:val="000000"/>
                <w:sz w:val="18"/>
                <w:szCs w:val="18"/>
              </w:rPr>
              <w:t>3</w:t>
            </w:r>
          </w:p>
        </w:tc>
        <w:tc>
          <w:tcPr>
            <w:tcW w:w="597" w:type="dxa"/>
            <w:gridSpan w:val="2"/>
            <w:vAlign w:val="center"/>
          </w:tcPr>
          <w:p>
            <w:pPr>
              <w:widowControl/>
              <w:ind w:firstLine="180" w:firstLineChars="100"/>
              <w:jc w:val="center"/>
              <w:rPr>
                <w:rFonts w:ascii="仿宋_GB2312" w:hAnsi="宋体" w:eastAsia="仿宋_GB2312" w:cs="宋体"/>
                <w:color w:val="000000"/>
                <w:kern w:val="0"/>
                <w:sz w:val="18"/>
                <w:szCs w:val="18"/>
              </w:rPr>
            </w:pPr>
          </w:p>
        </w:tc>
        <w:tc>
          <w:tcPr>
            <w:tcW w:w="1955" w:type="dxa"/>
            <w:gridSpan w:val="2"/>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100010</w:t>
            </w:r>
          </w:p>
        </w:tc>
        <w:tc>
          <w:tcPr>
            <w:tcW w:w="3454" w:type="dxa"/>
            <w:gridSpan w:val="2"/>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办公软件应用</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850"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18</w:t>
            </w:r>
          </w:p>
        </w:tc>
        <w:tc>
          <w:tcPr>
            <w:tcW w:w="851" w:type="dxa"/>
            <w:gridSpan w:val="3"/>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54</w:t>
            </w:r>
          </w:p>
        </w:tc>
        <w:tc>
          <w:tcPr>
            <w:tcW w:w="850"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72</w:t>
            </w:r>
          </w:p>
        </w:tc>
        <w:tc>
          <w:tcPr>
            <w:tcW w:w="567" w:type="dxa"/>
            <w:gridSpan w:val="2"/>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597" w:type="dxa"/>
            <w:gridSpan w:val="2"/>
            <w:vAlign w:val="center"/>
          </w:tcPr>
          <w:p>
            <w:pPr>
              <w:widowControl/>
              <w:ind w:firstLine="180" w:firstLineChars="100"/>
              <w:jc w:val="center"/>
              <w:rPr>
                <w:rFonts w:ascii="仿宋_GB2312" w:hAnsi="宋体" w:eastAsia="仿宋_GB2312" w:cs="宋体"/>
                <w:color w:val="000000"/>
                <w:kern w:val="0"/>
                <w:sz w:val="18"/>
                <w:szCs w:val="18"/>
              </w:rPr>
            </w:pPr>
          </w:p>
        </w:tc>
        <w:tc>
          <w:tcPr>
            <w:tcW w:w="1955" w:type="dxa"/>
            <w:gridSpan w:val="2"/>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w:t>
            </w: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100011</w:t>
            </w:r>
          </w:p>
        </w:tc>
        <w:tc>
          <w:tcPr>
            <w:tcW w:w="3454" w:type="dxa"/>
            <w:gridSpan w:val="2"/>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大学英语</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108</w:t>
            </w:r>
          </w:p>
        </w:tc>
        <w:tc>
          <w:tcPr>
            <w:tcW w:w="851" w:type="dxa"/>
            <w:gridSpan w:val="3"/>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36</w:t>
            </w:r>
          </w:p>
        </w:tc>
        <w:tc>
          <w:tcPr>
            <w:tcW w:w="850"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144</w:t>
            </w:r>
          </w:p>
        </w:tc>
        <w:tc>
          <w:tcPr>
            <w:tcW w:w="567" w:type="dxa"/>
            <w:gridSpan w:val="2"/>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8</w:t>
            </w:r>
          </w:p>
        </w:tc>
        <w:tc>
          <w:tcPr>
            <w:tcW w:w="597" w:type="dxa"/>
            <w:gridSpan w:val="2"/>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w:t>
            </w:r>
          </w:p>
        </w:tc>
        <w:tc>
          <w:tcPr>
            <w:tcW w:w="1955" w:type="dxa"/>
            <w:gridSpan w:val="2"/>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w:t>
            </w: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100012</w:t>
            </w:r>
          </w:p>
        </w:tc>
        <w:tc>
          <w:tcPr>
            <w:tcW w:w="3454" w:type="dxa"/>
            <w:gridSpan w:val="2"/>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高等数学</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144</w:t>
            </w:r>
          </w:p>
        </w:tc>
        <w:tc>
          <w:tcPr>
            <w:tcW w:w="851" w:type="dxa"/>
            <w:gridSpan w:val="3"/>
            <w:vAlign w:val="center"/>
          </w:tcPr>
          <w:p>
            <w:pPr>
              <w:jc w:val="center"/>
              <w:rPr>
                <w:rFonts w:ascii="仿宋_GB2312" w:hAnsi="仿宋_GB2312" w:eastAsia="仿宋_GB2312" w:cs="仿宋_GB2312"/>
                <w:sz w:val="18"/>
                <w:szCs w:val="18"/>
              </w:rPr>
            </w:pPr>
          </w:p>
        </w:tc>
        <w:tc>
          <w:tcPr>
            <w:tcW w:w="850"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144</w:t>
            </w:r>
          </w:p>
        </w:tc>
        <w:tc>
          <w:tcPr>
            <w:tcW w:w="567" w:type="dxa"/>
            <w:gridSpan w:val="2"/>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8</w:t>
            </w:r>
          </w:p>
        </w:tc>
        <w:tc>
          <w:tcPr>
            <w:tcW w:w="597" w:type="dxa"/>
            <w:gridSpan w:val="2"/>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w:t>
            </w:r>
          </w:p>
        </w:tc>
        <w:tc>
          <w:tcPr>
            <w:tcW w:w="1955" w:type="dxa"/>
            <w:gridSpan w:val="2"/>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w:t>
            </w: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100013</w:t>
            </w:r>
          </w:p>
        </w:tc>
        <w:tc>
          <w:tcPr>
            <w:tcW w:w="3454" w:type="dxa"/>
            <w:gridSpan w:val="2"/>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C语言程序设计</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850" w:type="dxa"/>
            <w:vAlign w:val="center"/>
          </w:tcPr>
          <w:p>
            <w:pPr>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48</w:t>
            </w:r>
          </w:p>
        </w:tc>
        <w:tc>
          <w:tcPr>
            <w:tcW w:w="851" w:type="dxa"/>
            <w:gridSpan w:val="3"/>
            <w:vAlign w:val="center"/>
          </w:tcPr>
          <w:p>
            <w:pPr>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24</w:t>
            </w:r>
          </w:p>
        </w:tc>
        <w:tc>
          <w:tcPr>
            <w:tcW w:w="850"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72</w:t>
            </w:r>
          </w:p>
        </w:tc>
        <w:tc>
          <w:tcPr>
            <w:tcW w:w="567" w:type="dxa"/>
            <w:gridSpan w:val="2"/>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597" w:type="dxa"/>
            <w:gridSpan w:val="2"/>
            <w:vAlign w:val="center"/>
          </w:tcPr>
          <w:p>
            <w:pPr>
              <w:widowControl/>
              <w:jc w:val="center"/>
              <w:rPr>
                <w:rFonts w:ascii="仿宋_GB2312" w:hAnsi="宋体" w:eastAsia="仿宋_GB2312" w:cs="宋体"/>
                <w:color w:val="000000"/>
                <w:kern w:val="0"/>
                <w:sz w:val="18"/>
                <w:szCs w:val="18"/>
              </w:rPr>
            </w:pPr>
          </w:p>
        </w:tc>
        <w:tc>
          <w:tcPr>
            <w:tcW w:w="1955" w:type="dxa"/>
            <w:gridSpan w:val="2"/>
            <w:vAlign w:val="center"/>
          </w:tcPr>
          <w:p>
            <w:pPr>
              <w:widowControl/>
              <w:jc w:val="center"/>
              <w:rPr>
                <w:rFonts w:ascii="仿宋_GB2312" w:hAnsi="宋体" w:eastAsia="仿宋_GB2312" w:cs="宋体"/>
                <w:color w:val="000000"/>
                <w:kern w:val="0"/>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4692" w:type="dxa"/>
            <w:gridSpan w:val="3"/>
          </w:tcPr>
          <w:p>
            <w:pPr>
              <w:widowControl/>
              <w:spacing w:line="240" w:lineRule="exact"/>
              <w:jc w:val="left"/>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公共基础课学时/学分/小计</w:t>
            </w:r>
          </w:p>
        </w:tc>
        <w:tc>
          <w:tcPr>
            <w:tcW w:w="711" w:type="dxa"/>
            <w:vAlign w:val="center"/>
          </w:tcPr>
          <w:p>
            <w:pPr>
              <w:widowControl/>
              <w:spacing w:line="240" w:lineRule="exact"/>
              <w:jc w:val="center"/>
              <w:rPr>
                <w:rFonts w:ascii="仿宋_GB2312" w:hAnsi="仿宋_GB2312" w:eastAsia="仿宋_GB2312" w:cs="仿宋_GB2312"/>
                <w:b/>
                <w:bCs/>
                <w:sz w:val="18"/>
                <w:szCs w:val="18"/>
              </w:rPr>
            </w:pPr>
          </w:p>
        </w:tc>
        <w:tc>
          <w:tcPr>
            <w:tcW w:w="588" w:type="dxa"/>
          </w:tcPr>
          <w:p>
            <w:pPr>
              <w:widowControl/>
              <w:spacing w:line="240" w:lineRule="exact"/>
              <w:jc w:val="center"/>
              <w:rPr>
                <w:rFonts w:ascii="仿宋_GB2312" w:hAnsi="仿宋_GB2312" w:eastAsia="仿宋_GB2312" w:cs="仿宋_GB2312"/>
                <w:b/>
                <w:bCs/>
                <w:sz w:val="18"/>
                <w:szCs w:val="18"/>
              </w:rPr>
            </w:pPr>
          </w:p>
        </w:tc>
        <w:tc>
          <w:tcPr>
            <w:tcW w:w="850" w:type="dxa"/>
            <w:vAlign w:val="center"/>
          </w:tcPr>
          <w:p>
            <w:pPr>
              <w:widowControl/>
              <w:spacing w:line="240" w:lineRule="exact"/>
              <w:jc w:val="center"/>
              <w:rPr>
                <w:rFonts w:hint="default" w:ascii="仿宋_GB2312" w:hAnsi="仿宋_GB2312" w:eastAsia="仿宋_GB2312" w:cs="仿宋_GB2312"/>
                <w:b/>
                <w:bCs/>
                <w:sz w:val="18"/>
                <w:szCs w:val="18"/>
                <w:lang w:val="en-US" w:eastAsia="zh-CN"/>
              </w:rPr>
            </w:pPr>
            <w:r>
              <w:rPr>
                <w:rFonts w:hint="eastAsia" w:ascii="仿宋_GB2312" w:hAnsi="仿宋_GB2312" w:eastAsia="仿宋_GB2312" w:cs="仿宋_GB2312"/>
                <w:b/>
                <w:bCs/>
                <w:sz w:val="18"/>
                <w:szCs w:val="18"/>
                <w:lang w:val="en-US" w:eastAsia="zh-CN"/>
              </w:rPr>
              <w:t>599</w:t>
            </w:r>
          </w:p>
        </w:tc>
        <w:tc>
          <w:tcPr>
            <w:tcW w:w="851" w:type="dxa"/>
            <w:gridSpan w:val="3"/>
            <w:vAlign w:val="center"/>
          </w:tcPr>
          <w:p>
            <w:pPr>
              <w:jc w:val="center"/>
              <w:rPr>
                <w:rFonts w:hint="default" w:ascii="仿宋_GB2312" w:eastAsia="仿宋_GB2312"/>
                <w:b/>
                <w:sz w:val="18"/>
                <w:szCs w:val="18"/>
                <w:lang w:val="en-US" w:eastAsia="zh-CN"/>
              </w:rPr>
            </w:pPr>
            <w:r>
              <w:rPr>
                <w:rFonts w:hint="eastAsia" w:ascii="仿宋_GB2312" w:eastAsia="仿宋_GB2312"/>
                <w:b/>
                <w:sz w:val="18"/>
                <w:szCs w:val="18"/>
                <w:lang w:val="en-US" w:eastAsia="zh-CN"/>
              </w:rPr>
              <w:t>369</w:t>
            </w:r>
          </w:p>
        </w:tc>
        <w:tc>
          <w:tcPr>
            <w:tcW w:w="850" w:type="dxa"/>
            <w:vAlign w:val="center"/>
          </w:tcPr>
          <w:p>
            <w:pPr>
              <w:jc w:val="center"/>
              <w:rPr>
                <w:rFonts w:ascii="仿宋_GB2312" w:eastAsia="仿宋_GB2312"/>
                <w:b/>
                <w:sz w:val="18"/>
                <w:szCs w:val="18"/>
              </w:rPr>
            </w:pPr>
            <w:r>
              <w:rPr>
                <w:rFonts w:hint="eastAsia" w:ascii="仿宋_GB2312" w:eastAsia="仿宋_GB2312"/>
                <w:b/>
                <w:sz w:val="18"/>
                <w:szCs w:val="18"/>
              </w:rPr>
              <w:t>968</w:t>
            </w:r>
          </w:p>
        </w:tc>
        <w:tc>
          <w:tcPr>
            <w:tcW w:w="567" w:type="dxa"/>
            <w:gridSpan w:val="2"/>
            <w:vAlign w:val="center"/>
          </w:tcPr>
          <w:p>
            <w:pPr>
              <w:jc w:val="center"/>
              <w:rPr>
                <w:rFonts w:ascii="仿宋_GB2312" w:eastAsia="仿宋_GB2312"/>
                <w:b/>
                <w:sz w:val="18"/>
                <w:szCs w:val="18"/>
              </w:rPr>
            </w:pPr>
            <w:r>
              <w:rPr>
                <w:rFonts w:hint="eastAsia" w:ascii="仿宋_GB2312" w:eastAsia="仿宋_GB2312"/>
                <w:b/>
                <w:sz w:val="18"/>
                <w:szCs w:val="18"/>
              </w:rPr>
              <w:t>52</w:t>
            </w:r>
          </w:p>
        </w:tc>
        <w:tc>
          <w:tcPr>
            <w:tcW w:w="597" w:type="dxa"/>
            <w:gridSpan w:val="2"/>
            <w:vAlign w:val="center"/>
          </w:tcPr>
          <w:p>
            <w:pPr>
              <w:rPr>
                <w:rFonts w:ascii="仿宋_GB2312" w:eastAsia="仿宋_GB2312"/>
                <w:b/>
                <w:sz w:val="18"/>
                <w:szCs w:val="18"/>
              </w:rPr>
            </w:pPr>
            <w:r>
              <w:rPr>
                <w:rFonts w:hint="eastAsia" w:ascii="仿宋_GB2312" w:eastAsia="仿宋_GB2312"/>
                <w:b/>
                <w:sz w:val="18"/>
                <w:szCs w:val="18"/>
              </w:rPr>
              <w:t xml:space="preserve">    19.5</w:t>
            </w:r>
          </w:p>
        </w:tc>
        <w:tc>
          <w:tcPr>
            <w:tcW w:w="1955" w:type="dxa"/>
            <w:gridSpan w:val="2"/>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21.5</w:t>
            </w:r>
          </w:p>
        </w:tc>
        <w:tc>
          <w:tcPr>
            <w:tcW w:w="1134" w:type="dxa"/>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4</w:t>
            </w:r>
          </w:p>
        </w:tc>
        <w:tc>
          <w:tcPr>
            <w:tcW w:w="1134" w:type="dxa"/>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2</w:t>
            </w:r>
          </w:p>
        </w:tc>
        <w:tc>
          <w:tcPr>
            <w:tcW w:w="956" w:type="dxa"/>
            <w:gridSpan w:val="2"/>
            <w:vAlign w:val="center"/>
          </w:tcPr>
          <w:p>
            <w:pPr>
              <w:widowControl/>
              <w:spacing w:line="240" w:lineRule="exact"/>
              <w:jc w:val="center"/>
              <w:rPr>
                <w:rFonts w:ascii="仿宋_GB2312" w:hAnsi="仿宋_GB2312" w:eastAsia="仿宋_GB2312" w:cs="仿宋_GB2312"/>
                <w:b/>
                <w:bCs/>
                <w:sz w:val="18"/>
                <w:szCs w:val="18"/>
              </w:rPr>
            </w:pPr>
          </w:p>
        </w:tc>
        <w:tc>
          <w:tcPr>
            <w:tcW w:w="938" w:type="dxa"/>
            <w:vAlign w:val="center"/>
          </w:tcPr>
          <w:p>
            <w:pPr>
              <w:widowControl/>
              <w:spacing w:line="240" w:lineRule="exact"/>
              <w:jc w:val="center"/>
              <w:rPr>
                <w:rFonts w:ascii="仿宋_GB2312" w:hAnsi="仿宋_GB2312" w:eastAsia="仿宋_GB2312" w:cs="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restart"/>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专</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业</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技</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术</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课</w:t>
            </w:r>
          </w:p>
        </w:tc>
        <w:tc>
          <w:tcPr>
            <w:tcW w:w="1238" w:type="dxa"/>
            <w:vAlign w:val="center"/>
          </w:tcPr>
          <w:p>
            <w:pPr>
              <w:widowControl/>
              <w:ind w:right="-107" w:rightChars="-51"/>
              <w:rPr>
                <w:rFonts w:ascii="仿宋_GB2312" w:hAnsi="宋体" w:eastAsia="仿宋_GB2312" w:cs="宋体"/>
                <w:kern w:val="0"/>
                <w:sz w:val="18"/>
                <w:szCs w:val="18"/>
              </w:rPr>
            </w:pPr>
            <w:r>
              <w:rPr>
                <w:rFonts w:hint="eastAsia" w:ascii="仿宋_GB2312" w:hAnsi="宋体" w:eastAsia="仿宋_GB2312" w:cs="宋体"/>
                <w:kern w:val="0"/>
                <w:sz w:val="18"/>
                <w:szCs w:val="18"/>
              </w:rPr>
              <w:t>604001</w:t>
            </w:r>
          </w:p>
        </w:tc>
        <w:tc>
          <w:tcPr>
            <w:tcW w:w="3454" w:type="dxa"/>
            <w:gridSpan w:val="2"/>
            <w:vAlign w:val="center"/>
          </w:tcPr>
          <w:p>
            <w:pPr>
              <w:snapToGrid w:val="0"/>
              <w:spacing w:line="300" w:lineRule="exact"/>
              <w:jc w:val="left"/>
              <w:rPr>
                <w:rFonts w:hint="eastAsia" w:ascii="仿宋" w:hAnsi="仿宋" w:eastAsia="仿宋" w:cs="仿宋"/>
                <w:kern w:val="0"/>
                <w:sz w:val="18"/>
                <w:szCs w:val="18"/>
              </w:rPr>
            </w:pPr>
            <w:r>
              <w:rPr>
                <w:rFonts w:hint="eastAsia" w:ascii="宋体" w:hAnsi="宋体" w:cs="宋体"/>
                <w:sz w:val="18"/>
                <w:szCs w:val="18"/>
              </w:rPr>
              <w:t>电子测量仪器与仪表</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18</w:t>
            </w:r>
          </w:p>
        </w:tc>
        <w:tc>
          <w:tcPr>
            <w:tcW w:w="851" w:type="dxa"/>
            <w:gridSpan w:val="3"/>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18</w:t>
            </w:r>
          </w:p>
        </w:tc>
        <w:tc>
          <w:tcPr>
            <w:tcW w:w="85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36</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ascii="仿宋_GB2312" w:hAnsi="宋体" w:eastAsia="仿宋_GB2312" w:cs="宋体"/>
                <w:kern w:val="0"/>
                <w:sz w:val="18"/>
                <w:szCs w:val="18"/>
              </w:rPr>
            </w:pPr>
            <w:r>
              <w:rPr>
                <w:rFonts w:hint="eastAsia" w:ascii="仿宋_GB2312" w:hAnsi="宋体" w:eastAsia="仿宋_GB2312" w:cs="宋体"/>
                <w:kern w:val="0"/>
                <w:sz w:val="18"/>
                <w:szCs w:val="18"/>
              </w:rPr>
              <w:t>604002</w:t>
            </w:r>
          </w:p>
        </w:tc>
        <w:tc>
          <w:tcPr>
            <w:tcW w:w="3454" w:type="dxa"/>
            <w:gridSpan w:val="2"/>
            <w:vAlign w:val="center"/>
          </w:tcPr>
          <w:p>
            <w:pPr>
              <w:spacing w:line="300" w:lineRule="exact"/>
              <w:jc w:val="left"/>
              <w:rPr>
                <w:rFonts w:hint="eastAsia" w:ascii="仿宋" w:hAnsi="仿宋" w:eastAsia="仿宋" w:cs="仿宋"/>
                <w:kern w:val="0"/>
                <w:sz w:val="18"/>
                <w:szCs w:val="18"/>
              </w:rPr>
            </w:pPr>
            <w:r>
              <w:rPr>
                <w:rFonts w:hint="eastAsia" w:ascii="宋体" w:hAnsi="宋体" w:cs="宋体"/>
                <w:sz w:val="18"/>
                <w:szCs w:val="18"/>
              </w:rPr>
              <w:t>机械制图与CAD</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850" w:type="dxa"/>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36</w:t>
            </w:r>
          </w:p>
        </w:tc>
        <w:tc>
          <w:tcPr>
            <w:tcW w:w="851" w:type="dxa"/>
            <w:gridSpan w:val="3"/>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18</w:t>
            </w:r>
          </w:p>
        </w:tc>
        <w:tc>
          <w:tcPr>
            <w:tcW w:w="85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54</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ascii="仿宋_GB2312" w:hAnsi="宋体" w:eastAsia="仿宋_GB2312" w:cs="宋体"/>
                <w:kern w:val="0"/>
                <w:sz w:val="18"/>
                <w:szCs w:val="18"/>
              </w:rPr>
            </w:pPr>
            <w:r>
              <w:rPr>
                <w:rFonts w:hint="eastAsia" w:ascii="仿宋_GB2312" w:hAnsi="宋体" w:eastAsia="仿宋_GB2312" w:cs="宋体"/>
                <w:kern w:val="0"/>
                <w:sz w:val="18"/>
                <w:szCs w:val="18"/>
              </w:rPr>
              <w:t>604003</w:t>
            </w:r>
          </w:p>
        </w:tc>
        <w:tc>
          <w:tcPr>
            <w:tcW w:w="3454" w:type="dxa"/>
            <w:gridSpan w:val="2"/>
            <w:vAlign w:val="center"/>
          </w:tcPr>
          <w:p>
            <w:pPr>
              <w:spacing w:line="300" w:lineRule="exact"/>
              <w:jc w:val="left"/>
              <w:rPr>
                <w:rFonts w:hint="eastAsia" w:ascii="仿宋" w:hAnsi="仿宋" w:eastAsia="仿宋" w:cs="仿宋"/>
                <w:kern w:val="0"/>
                <w:sz w:val="18"/>
                <w:szCs w:val="18"/>
              </w:rPr>
            </w:pPr>
            <w:r>
              <w:rPr>
                <w:rFonts w:hint="eastAsia" w:ascii="宋体" w:hAnsi="宋体" w:cs="宋体"/>
                <w:sz w:val="18"/>
                <w:szCs w:val="18"/>
              </w:rPr>
              <w:t>维修电工</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ascii="仿宋_GB2312" w:hAnsi="仿宋_GB2312" w:eastAsia="仿宋_GB2312" w:cs="仿宋_GB2312"/>
                <w:kern w:val="0"/>
                <w:sz w:val="18"/>
                <w:szCs w:val="18"/>
              </w:rPr>
            </w:pPr>
          </w:p>
        </w:tc>
        <w:tc>
          <w:tcPr>
            <w:tcW w:w="851" w:type="dxa"/>
            <w:gridSpan w:val="3"/>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36</w:t>
            </w:r>
          </w:p>
        </w:tc>
        <w:tc>
          <w:tcPr>
            <w:tcW w:w="85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36</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ascii="仿宋_GB2312" w:hAnsi="宋体" w:eastAsia="仿宋_GB2312" w:cs="宋体"/>
                <w:kern w:val="0"/>
                <w:sz w:val="18"/>
                <w:szCs w:val="18"/>
              </w:rPr>
            </w:pPr>
            <w:r>
              <w:rPr>
                <w:rFonts w:hint="eastAsia" w:ascii="仿宋_GB2312" w:hAnsi="宋体" w:eastAsia="仿宋_GB2312" w:cs="宋体"/>
                <w:kern w:val="0"/>
                <w:sz w:val="18"/>
                <w:szCs w:val="18"/>
              </w:rPr>
              <w:t>601001</w:t>
            </w:r>
          </w:p>
        </w:tc>
        <w:tc>
          <w:tcPr>
            <w:tcW w:w="3454" w:type="dxa"/>
            <w:gridSpan w:val="2"/>
            <w:vAlign w:val="center"/>
          </w:tcPr>
          <w:p>
            <w:pPr>
              <w:spacing w:line="300" w:lineRule="exact"/>
              <w:jc w:val="left"/>
              <w:rPr>
                <w:rFonts w:hint="eastAsia" w:ascii="仿宋" w:hAnsi="仿宋" w:eastAsia="仿宋" w:cs="仿宋"/>
                <w:kern w:val="0"/>
                <w:sz w:val="18"/>
                <w:szCs w:val="18"/>
              </w:rPr>
            </w:pPr>
            <w:r>
              <w:rPr>
                <w:rFonts w:hint="eastAsia" w:ascii="宋体" w:hAnsi="宋体" w:cs="宋体"/>
                <w:sz w:val="18"/>
                <w:szCs w:val="18"/>
              </w:rPr>
              <w:t>电子技术</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36</w:t>
            </w:r>
          </w:p>
        </w:tc>
        <w:tc>
          <w:tcPr>
            <w:tcW w:w="851" w:type="dxa"/>
            <w:gridSpan w:val="3"/>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18</w:t>
            </w:r>
          </w:p>
        </w:tc>
        <w:tc>
          <w:tcPr>
            <w:tcW w:w="850"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54</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　</w:t>
            </w: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jc w:val="center"/>
              <w:rPr>
                <w:rFonts w:ascii="仿宋_GB2312" w:hAnsi="仿宋_GB2312" w:eastAsia="仿宋_GB2312" w:cs="仿宋_GB2312"/>
                <w:kern w:val="0"/>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ascii="仿宋_GB2312" w:hAnsi="宋体" w:eastAsia="仿宋_GB2312" w:cs="宋体"/>
                <w:kern w:val="0"/>
                <w:sz w:val="18"/>
                <w:szCs w:val="18"/>
              </w:rPr>
            </w:pPr>
            <w:r>
              <w:rPr>
                <w:rFonts w:hint="eastAsia" w:ascii="仿宋_GB2312" w:hAnsi="宋体" w:eastAsia="仿宋_GB2312" w:cs="宋体"/>
                <w:kern w:val="0"/>
                <w:sz w:val="18"/>
                <w:szCs w:val="18"/>
              </w:rPr>
              <w:t>601002</w:t>
            </w:r>
          </w:p>
        </w:tc>
        <w:tc>
          <w:tcPr>
            <w:tcW w:w="3454" w:type="dxa"/>
            <w:gridSpan w:val="2"/>
            <w:vAlign w:val="center"/>
          </w:tcPr>
          <w:p>
            <w:pPr>
              <w:spacing w:line="300" w:lineRule="exact"/>
              <w:jc w:val="left"/>
              <w:rPr>
                <w:rFonts w:hint="eastAsia" w:ascii="仿宋" w:hAnsi="仿宋" w:eastAsia="仿宋" w:cs="仿宋"/>
                <w:kern w:val="0"/>
                <w:sz w:val="18"/>
                <w:szCs w:val="18"/>
              </w:rPr>
            </w:pPr>
            <w:r>
              <w:rPr>
                <w:rFonts w:hint="eastAsia" w:ascii="宋体" w:hAnsi="宋体" w:cs="宋体"/>
                <w:sz w:val="18"/>
                <w:szCs w:val="18"/>
              </w:rPr>
              <w:t>机械设计</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850" w:type="dxa"/>
            <w:vAlign w:val="center"/>
          </w:tcPr>
          <w:p>
            <w:pPr>
              <w:widowControl/>
              <w:jc w:val="center"/>
              <w:rPr>
                <w:rFonts w:ascii="仿宋_GB2312" w:hAnsi="仿宋_GB2312" w:eastAsia="仿宋_GB2312" w:cs="仿宋_GB2312"/>
                <w:kern w:val="0"/>
                <w:sz w:val="18"/>
                <w:szCs w:val="18"/>
              </w:rPr>
            </w:pPr>
          </w:p>
        </w:tc>
        <w:tc>
          <w:tcPr>
            <w:tcW w:w="851" w:type="dxa"/>
            <w:gridSpan w:val="3"/>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18</w:t>
            </w:r>
          </w:p>
        </w:tc>
        <w:tc>
          <w:tcPr>
            <w:tcW w:w="850"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18</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　</w:t>
            </w: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jc w:val="center"/>
              <w:rPr>
                <w:rFonts w:ascii="仿宋_GB2312" w:hAnsi="仿宋_GB2312" w:eastAsia="仿宋_GB2312" w:cs="仿宋_GB2312"/>
                <w:kern w:val="0"/>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ascii="仿宋_GB2312" w:hAnsi="宋体" w:eastAsia="仿宋_GB2312" w:cs="宋体"/>
                <w:kern w:val="0"/>
                <w:sz w:val="18"/>
                <w:szCs w:val="18"/>
              </w:rPr>
            </w:pPr>
            <w:r>
              <w:rPr>
                <w:rFonts w:hint="eastAsia" w:ascii="仿宋_GB2312" w:hAnsi="宋体" w:eastAsia="仿宋_GB2312" w:cs="宋体"/>
                <w:kern w:val="0"/>
                <w:sz w:val="18"/>
                <w:szCs w:val="18"/>
              </w:rPr>
              <w:t>604004</w:t>
            </w:r>
          </w:p>
        </w:tc>
        <w:tc>
          <w:tcPr>
            <w:tcW w:w="3454" w:type="dxa"/>
            <w:gridSpan w:val="2"/>
            <w:vAlign w:val="center"/>
          </w:tcPr>
          <w:p>
            <w:pPr>
              <w:spacing w:line="300" w:lineRule="exact"/>
              <w:jc w:val="left"/>
              <w:rPr>
                <w:rFonts w:hint="eastAsia" w:ascii="仿宋" w:hAnsi="仿宋" w:eastAsia="仿宋" w:cs="仿宋"/>
                <w:kern w:val="0"/>
                <w:sz w:val="18"/>
                <w:szCs w:val="18"/>
              </w:rPr>
            </w:pPr>
            <w:r>
              <w:rPr>
                <w:rFonts w:hint="eastAsia" w:ascii="宋体" w:hAnsi="宋体" w:cs="宋体"/>
                <w:sz w:val="18"/>
                <w:szCs w:val="18"/>
              </w:rPr>
              <w:t>单片机原理与应用</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18</w:t>
            </w:r>
          </w:p>
        </w:tc>
        <w:tc>
          <w:tcPr>
            <w:tcW w:w="851" w:type="dxa"/>
            <w:gridSpan w:val="3"/>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18</w:t>
            </w:r>
          </w:p>
        </w:tc>
        <w:tc>
          <w:tcPr>
            <w:tcW w:w="850"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36</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55"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　</w:t>
            </w:r>
          </w:p>
        </w:tc>
        <w:tc>
          <w:tcPr>
            <w:tcW w:w="1134" w:type="dxa"/>
            <w:vAlign w:val="center"/>
          </w:tcPr>
          <w:p>
            <w:pPr>
              <w:widowControl/>
              <w:jc w:val="center"/>
              <w:rPr>
                <w:rFonts w:ascii="仿宋_GB2312" w:hAnsi="仿宋_GB2312" w:eastAsia="仿宋_GB2312" w:cs="仿宋_GB2312"/>
                <w:kern w:val="0"/>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ascii="仿宋_GB2312" w:hAnsi="宋体" w:eastAsia="仿宋_GB2312" w:cs="宋体"/>
                <w:kern w:val="0"/>
                <w:sz w:val="18"/>
                <w:szCs w:val="18"/>
              </w:rPr>
            </w:pPr>
            <w:r>
              <w:rPr>
                <w:rFonts w:hint="eastAsia" w:ascii="仿宋_GB2312" w:hAnsi="宋体" w:eastAsia="仿宋_GB2312" w:cs="宋体"/>
                <w:kern w:val="0"/>
                <w:sz w:val="18"/>
                <w:szCs w:val="18"/>
              </w:rPr>
              <w:t>604005</w:t>
            </w:r>
          </w:p>
        </w:tc>
        <w:tc>
          <w:tcPr>
            <w:tcW w:w="3454" w:type="dxa"/>
            <w:gridSpan w:val="2"/>
            <w:vAlign w:val="center"/>
          </w:tcPr>
          <w:p>
            <w:pPr>
              <w:spacing w:line="300" w:lineRule="exact"/>
              <w:jc w:val="left"/>
              <w:rPr>
                <w:rFonts w:hint="eastAsia" w:ascii="仿宋" w:hAnsi="仿宋" w:eastAsia="仿宋" w:cs="仿宋"/>
                <w:kern w:val="0"/>
                <w:sz w:val="18"/>
                <w:szCs w:val="18"/>
              </w:rPr>
            </w:pPr>
            <w:r>
              <w:rPr>
                <w:rFonts w:hint="eastAsia" w:ascii="宋体" w:hAnsi="宋体" w:cs="宋体"/>
                <w:sz w:val="18"/>
                <w:szCs w:val="18"/>
              </w:rPr>
              <w:t>电子工艺学</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54</w:t>
            </w:r>
          </w:p>
        </w:tc>
        <w:tc>
          <w:tcPr>
            <w:tcW w:w="851" w:type="dxa"/>
            <w:gridSpan w:val="3"/>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18</w:t>
            </w:r>
          </w:p>
        </w:tc>
        <w:tc>
          <w:tcPr>
            <w:tcW w:w="850"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72</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55"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34"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ascii="仿宋_GB2312" w:hAnsi="宋体" w:eastAsia="仿宋_GB2312" w:cs="宋体"/>
                <w:kern w:val="0"/>
                <w:sz w:val="18"/>
                <w:szCs w:val="18"/>
              </w:rPr>
            </w:pPr>
            <w:r>
              <w:rPr>
                <w:rFonts w:hint="eastAsia" w:ascii="仿宋_GB2312" w:hAnsi="宋体" w:eastAsia="仿宋_GB2312" w:cs="宋体"/>
                <w:kern w:val="0"/>
                <w:sz w:val="18"/>
                <w:szCs w:val="18"/>
              </w:rPr>
              <w:t>604006</w:t>
            </w:r>
          </w:p>
        </w:tc>
        <w:tc>
          <w:tcPr>
            <w:tcW w:w="3454" w:type="dxa"/>
            <w:gridSpan w:val="2"/>
            <w:vAlign w:val="center"/>
          </w:tcPr>
          <w:p>
            <w:pPr>
              <w:spacing w:line="300" w:lineRule="exact"/>
              <w:jc w:val="left"/>
              <w:rPr>
                <w:rFonts w:hint="eastAsia" w:ascii="宋体" w:hAnsi="宋体" w:eastAsia="宋体" w:cs="宋体"/>
                <w:kern w:val="0"/>
                <w:sz w:val="18"/>
                <w:szCs w:val="18"/>
              </w:rPr>
            </w:pPr>
            <w:r>
              <w:rPr>
                <w:rFonts w:hint="eastAsia" w:ascii="宋体" w:hAnsi="宋体" w:eastAsia="宋体" w:cs="宋体"/>
                <w:sz w:val="18"/>
                <w:szCs w:val="18"/>
              </w:rPr>
              <w:t>过程检测仪表▲</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850" w:type="dxa"/>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36</w:t>
            </w:r>
          </w:p>
        </w:tc>
        <w:tc>
          <w:tcPr>
            <w:tcW w:w="851" w:type="dxa"/>
            <w:gridSpan w:val="3"/>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18</w:t>
            </w:r>
          </w:p>
        </w:tc>
        <w:tc>
          <w:tcPr>
            <w:tcW w:w="850"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54</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55"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34"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ascii="仿宋_GB2312" w:hAnsi="宋体" w:eastAsia="仿宋_GB2312" w:cs="宋体"/>
                <w:kern w:val="0"/>
                <w:sz w:val="18"/>
                <w:szCs w:val="18"/>
              </w:rPr>
            </w:pPr>
            <w:r>
              <w:rPr>
                <w:rFonts w:hint="eastAsia" w:ascii="仿宋_GB2312" w:hAnsi="宋体" w:eastAsia="仿宋_GB2312" w:cs="宋体"/>
                <w:kern w:val="0"/>
                <w:sz w:val="18"/>
                <w:szCs w:val="18"/>
              </w:rPr>
              <w:t>604007</w:t>
            </w:r>
          </w:p>
        </w:tc>
        <w:tc>
          <w:tcPr>
            <w:tcW w:w="3454" w:type="dxa"/>
            <w:gridSpan w:val="2"/>
            <w:vAlign w:val="center"/>
          </w:tcPr>
          <w:p>
            <w:pPr>
              <w:spacing w:line="300" w:lineRule="exact"/>
              <w:jc w:val="left"/>
              <w:rPr>
                <w:rFonts w:hint="eastAsia" w:ascii="宋体" w:hAnsi="宋体" w:eastAsia="宋体" w:cs="宋体"/>
                <w:b w:val="0"/>
                <w:bCs w:val="0"/>
                <w:kern w:val="0"/>
                <w:sz w:val="18"/>
                <w:szCs w:val="18"/>
              </w:rPr>
            </w:pPr>
            <w:r>
              <w:rPr>
                <w:rFonts w:hint="eastAsia" w:ascii="宋体" w:hAnsi="宋体" w:eastAsia="宋体" w:cs="宋体"/>
                <w:sz w:val="18"/>
                <w:szCs w:val="18"/>
              </w:rPr>
              <w:t>PLC技术与应用</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54</w:t>
            </w:r>
          </w:p>
        </w:tc>
        <w:tc>
          <w:tcPr>
            <w:tcW w:w="851" w:type="dxa"/>
            <w:gridSpan w:val="3"/>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18</w:t>
            </w:r>
          </w:p>
        </w:tc>
        <w:tc>
          <w:tcPr>
            <w:tcW w:w="850"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72</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55"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34" w:type="dxa"/>
            <w:vAlign w:val="center"/>
          </w:tcPr>
          <w:p>
            <w:pPr>
              <w:widowControl/>
              <w:jc w:val="center"/>
              <w:rPr>
                <w:rFonts w:ascii="仿宋_GB2312" w:hAnsi="仿宋_GB2312" w:eastAsia="仿宋_GB2312" w:cs="仿宋_GB2312"/>
                <w:kern w:val="0"/>
                <w:sz w:val="18"/>
                <w:szCs w:val="18"/>
              </w:rPr>
            </w:pPr>
          </w:p>
        </w:tc>
        <w:tc>
          <w:tcPr>
            <w:tcW w:w="1134"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ascii="仿宋_GB2312" w:hAnsi="宋体" w:eastAsia="仿宋_GB2312" w:cs="宋体"/>
                <w:kern w:val="0"/>
                <w:sz w:val="18"/>
                <w:szCs w:val="18"/>
              </w:rPr>
            </w:pPr>
            <w:r>
              <w:rPr>
                <w:rFonts w:hint="eastAsia" w:ascii="仿宋_GB2312" w:hAnsi="宋体" w:eastAsia="仿宋_GB2312" w:cs="宋体"/>
                <w:kern w:val="0"/>
                <w:sz w:val="18"/>
                <w:szCs w:val="18"/>
              </w:rPr>
              <w:t>604008</w:t>
            </w:r>
          </w:p>
        </w:tc>
        <w:tc>
          <w:tcPr>
            <w:tcW w:w="3454" w:type="dxa"/>
            <w:gridSpan w:val="2"/>
            <w:vAlign w:val="center"/>
          </w:tcPr>
          <w:p>
            <w:pPr>
              <w:spacing w:line="300" w:lineRule="exact"/>
              <w:jc w:val="left"/>
              <w:rPr>
                <w:rFonts w:hint="eastAsia" w:ascii="宋体" w:hAnsi="宋体" w:eastAsia="宋体" w:cs="宋体"/>
                <w:b w:val="0"/>
                <w:bCs w:val="0"/>
                <w:kern w:val="0"/>
                <w:sz w:val="18"/>
                <w:szCs w:val="18"/>
              </w:rPr>
            </w:pPr>
            <w:r>
              <w:rPr>
                <w:rFonts w:hint="eastAsia" w:ascii="宋体" w:hAnsi="宋体" w:eastAsia="宋体" w:cs="宋体"/>
                <w:sz w:val="18"/>
                <w:szCs w:val="18"/>
              </w:rPr>
              <w:t>自动检测及转换技术</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54</w:t>
            </w:r>
          </w:p>
        </w:tc>
        <w:tc>
          <w:tcPr>
            <w:tcW w:w="851" w:type="dxa"/>
            <w:gridSpan w:val="3"/>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18</w:t>
            </w:r>
          </w:p>
        </w:tc>
        <w:tc>
          <w:tcPr>
            <w:tcW w:w="850"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72</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55"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34" w:type="dxa"/>
            <w:vAlign w:val="center"/>
          </w:tcPr>
          <w:p>
            <w:pPr>
              <w:widowControl/>
              <w:jc w:val="center"/>
              <w:rPr>
                <w:rFonts w:ascii="仿宋_GB2312" w:hAnsi="仿宋_GB2312" w:eastAsia="仿宋_GB2312" w:cs="仿宋_GB2312"/>
                <w:kern w:val="0"/>
                <w:sz w:val="18"/>
                <w:szCs w:val="18"/>
              </w:rPr>
            </w:pPr>
          </w:p>
        </w:tc>
        <w:tc>
          <w:tcPr>
            <w:tcW w:w="1134"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ascii="仿宋_GB2312" w:hAnsi="宋体" w:eastAsia="仿宋_GB2312" w:cs="宋体"/>
                <w:kern w:val="0"/>
                <w:sz w:val="18"/>
                <w:szCs w:val="18"/>
              </w:rPr>
            </w:pPr>
            <w:r>
              <w:rPr>
                <w:rFonts w:hint="eastAsia" w:ascii="仿宋_GB2312" w:hAnsi="宋体" w:eastAsia="仿宋_GB2312" w:cs="宋体"/>
                <w:kern w:val="0"/>
                <w:sz w:val="18"/>
                <w:szCs w:val="18"/>
              </w:rPr>
              <w:t>604009</w:t>
            </w:r>
          </w:p>
        </w:tc>
        <w:tc>
          <w:tcPr>
            <w:tcW w:w="3454" w:type="dxa"/>
            <w:gridSpan w:val="2"/>
            <w:vAlign w:val="center"/>
          </w:tcPr>
          <w:p>
            <w:pPr>
              <w:spacing w:line="300" w:lineRule="exact"/>
              <w:jc w:val="left"/>
              <w:rPr>
                <w:rFonts w:hint="eastAsia" w:ascii="宋体" w:hAnsi="宋体" w:eastAsia="宋体" w:cs="宋体"/>
                <w:b w:val="0"/>
                <w:bCs w:val="0"/>
                <w:kern w:val="0"/>
                <w:sz w:val="18"/>
                <w:szCs w:val="18"/>
              </w:rPr>
            </w:pPr>
            <w:r>
              <w:rPr>
                <w:rFonts w:hint="eastAsia" w:ascii="宋体" w:hAnsi="宋体" w:eastAsia="宋体" w:cs="宋体"/>
                <w:sz w:val="18"/>
                <w:szCs w:val="18"/>
              </w:rPr>
              <w:t>机电产品营销实务</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54</w:t>
            </w:r>
          </w:p>
        </w:tc>
        <w:tc>
          <w:tcPr>
            <w:tcW w:w="851" w:type="dxa"/>
            <w:gridSpan w:val="3"/>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18</w:t>
            </w:r>
          </w:p>
        </w:tc>
        <w:tc>
          <w:tcPr>
            <w:tcW w:w="850"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72</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55"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34" w:type="dxa"/>
            <w:vAlign w:val="center"/>
          </w:tcPr>
          <w:p>
            <w:pPr>
              <w:widowControl/>
              <w:jc w:val="center"/>
              <w:rPr>
                <w:rFonts w:ascii="仿宋_GB2312" w:hAnsi="仿宋_GB2312" w:eastAsia="仿宋_GB2312" w:cs="仿宋_GB2312"/>
                <w:kern w:val="0"/>
                <w:sz w:val="18"/>
                <w:szCs w:val="18"/>
              </w:rPr>
            </w:pPr>
          </w:p>
        </w:tc>
        <w:tc>
          <w:tcPr>
            <w:tcW w:w="1134"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ascii="仿宋_GB2312" w:hAnsi="宋体" w:eastAsia="仿宋_GB2312" w:cs="宋体"/>
                <w:kern w:val="0"/>
                <w:sz w:val="18"/>
                <w:szCs w:val="18"/>
              </w:rPr>
            </w:pPr>
            <w:r>
              <w:rPr>
                <w:rFonts w:hint="eastAsia" w:ascii="仿宋_GB2312" w:hAnsi="宋体" w:eastAsia="仿宋_GB2312" w:cs="宋体"/>
                <w:kern w:val="0"/>
                <w:sz w:val="18"/>
                <w:szCs w:val="18"/>
              </w:rPr>
              <w:t>601003</w:t>
            </w:r>
          </w:p>
        </w:tc>
        <w:tc>
          <w:tcPr>
            <w:tcW w:w="3454" w:type="dxa"/>
            <w:gridSpan w:val="2"/>
            <w:vAlign w:val="center"/>
          </w:tcPr>
          <w:p>
            <w:pPr>
              <w:snapToGrid w:val="0"/>
              <w:spacing w:line="300" w:lineRule="exact"/>
              <w:jc w:val="left"/>
              <w:rPr>
                <w:rFonts w:hint="eastAsia" w:ascii="宋体" w:hAnsi="宋体" w:eastAsia="宋体" w:cs="宋体"/>
                <w:b w:val="0"/>
                <w:bCs w:val="0"/>
                <w:kern w:val="0"/>
                <w:sz w:val="18"/>
                <w:szCs w:val="18"/>
              </w:rPr>
            </w:pPr>
            <w:r>
              <w:rPr>
                <w:rFonts w:hint="eastAsia" w:ascii="宋体" w:hAnsi="宋体" w:eastAsia="宋体" w:cs="宋体"/>
                <w:sz w:val="18"/>
                <w:szCs w:val="18"/>
              </w:rPr>
              <w:t>EDA电子设计自动化</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36</w:t>
            </w:r>
          </w:p>
        </w:tc>
        <w:tc>
          <w:tcPr>
            <w:tcW w:w="851" w:type="dxa"/>
            <w:gridSpan w:val="3"/>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18</w:t>
            </w:r>
          </w:p>
        </w:tc>
        <w:tc>
          <w:tcPr>
            <w:tcW w:w="850"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54</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955" w:type="dxa"/>
            <w:gridSpan w:val="2"/>
            <w:vAlign w:val="center"/>
          </w:tcPr>
          <w:p>
            <w:pPr>
              <w:widowControl/>
              <w:ind w:left="-123" w:leftChars="-59" w:right="-107" w:rightChars="-51"/>
              <w:jc w:val="center"/>
              <w:rPr>
                <w:rFonts w:ascii="仿宋_GB2312" w:hAnsi="宋体" w:eastAsia="仿宋_GB2312" w:cs="宋体"/>
                <w:kern w:val="0"/>
                <w:sz w:val="18"/>
                <w:szCs w:val="18"/>
              </w:rPr>
            </w:pPr>
          </w:p>
        </w:tc>
        <w:tc>
          <w:tcPr>
            <w:tcW w:w="1134" w:type="dxa"/>
            <w:vAlign w:val="center"/>
          </w:tcPr>
          <w:p>
            <w:pPr>
              <w:widowControl/>
              <w:jc w:val="center"/>
              <w:rPr>
                <w:rFonts w:ascii="仿宋_GB2312" w:hAnsi="仿宋_GB2312" w:eastAsia="仿宋_GB2312" w:cs="仿宋_GB2312"/>
                <w:kern w:val="0"/>
                <w:sz w:val="18"/>
                <w:szCs w:val="18"/>
              </w:rPr>
            </w:pPr>
          </w:p>
        </w:tc>
        <w:tc>
          <w:tcPr>
            <w:tcW w:w="1134" w:type="dxa"/>
            <w:vAlign w:val="center"/>
          </w:tcPr>
          <w:p>
            <w:pPr>
              <w:widowControl/>
              <w:jc w:val="center"/>
              <w:rPr>
                <w:rFonts w:ascii="仿宋_GB2312" w:hAnsi="仿宋_GB2312" w:eastAsia="仿宋_GB2312" w:cs="仿宋_GB2312"/>
                <w:kern w:val="0"/>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ascii="仿宋_GB2312" w:hAnsi="宋体" w:eastAsia="仿宋_GB2312" w:cs="宋体"/>
                <w:kern w:val="0"/>
                <w:sz w:val="18"/>
                <w:szCs w:val="18"/>
              </w:rPr>
            </w:pPr>
            <w:r>
              <w:rPr>
                <w:rFonts w:hint="eastAsia" w:ascii="仿宋_GB2312" w:hAnsi="宋体" w:eastAsia="仿宋_GB2312" w:cs="宋体"/>
                <w:kern w:val="0"/>
                <w:sz w:val="18"/>
                <w:szCs w:val="18"/>
              </w:rPr>
              <w:t>601004</w:t>
            </w:r>
          </w:p>
        </w:tc>
        <w:tc>
          <w:tcPr>
            <w:tcW w:w="3454" w:type="dxa"/>
            <w:gridSpan w:val="2"/>
            <w:vAlign w:val="center"/>
          </w:tcPr>
          <w:p>
            <w:pPr>
              <w:widowControl/>
              <w:ind w:left="-107" w:leftChars="-51" w:right="-92" w:rightChars="-44"/>
              <w:jc w:val="left"/>
              <w:rPr>
                <w:rFonts w:hint="eastAsia" w:ascii="宋体" w:hAnsi="宋体" w:eastAsia="宋体" w:cs="宋体"/>
                <w:b w:val="0"/>
                <w:bCs w:val="0"/>
                <w:kern w:val="0"/>
                <w:sz w:val="18"/>
                <w:szCs w:val="18"/>
              </w:rPr>
            </w:pPr>
            <w:r>
              <w:rPr>
                <w:rFonts w:hint="eastAsia" w:ascii="宋体" w:hAnsi="宋体" w:eastAsia="宋体" w:cs="宋体"/>
                <w:sz w:val="18"/>
                <w:szCs w:val="18"/>
              </w:rPr>
              <w:t>集散控制系统应用技术</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ascii="仿宋_GB2312" w:hAnsi="仿宋_GB2312" w:eastAsia="仿宋_GB2312" w:cs="仿宋_GB2312"/>
                <w:kern w:val="0"/>
                <w:sz w:val="18"/>
                <w:szCs w:val="18"/>
              </w:rPr>
            </w:pPr>
          </w:p>
        </w:tc>
        <w:tc>
          <w:tcPr>
            <w:tcW w:w="851" w:type="dxa"/>
            <w:gridSpan w:val="3"/>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18</w:t>
            </w:r>
          </w:p>
        </w:tc>
        <w:tc>
          <w:tcPr>
            <w:tcW w:w="850" w:type="dxa"/>
            <w:vAlign w:val="center"/>
          </w:tcPr>
          <w:p>
            <w:pPr>
              <w:widowControl/>
              <w:jc w:val="center"/>
              <w:rPr>
                <w:rFonts w:ascii="仿宋_GB2312" w:hAnsi="宋体" w:eastAsia="仿宋_GB2312" w:cs="宋体"/>
                <w:kern w:val="0"/>
                <w:sz w:val="18"/>
                <w:szCs w:val="18"/>
              </w:rPr>
            </w:pP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1955"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34" w:type="dxa"/>
            <w:vAlign w:val="center"/>
          </w:tcPr>
          <w:p>
            <w:pPr>
              <w:widowControl/>
              <w:jc w:val="center"/>
              <w:rPr>
                <w:rFonts w:ascii="仿宋_GB2312" w:hAnsi="仿宋_GB2312" w:eastAsia="仿宋_GB2312" w:cs="仿宋_GB2312"/>
                <w:kern w:val="0"/>
                <w:sz w:val="18"/>
                <w:szCs w:val="18"/>
              </w:rPr>
            </w:pPr>
          </w:p>
        </w:tc>
        <w:tc>
          <w:tcPr>
            <w:tcW w:w="1134" w:type="dxa"/>
            <w:vAlign w:val="center"/>
          </w:tcPr>
          <w:p>
            <w:pPr>
              <w:widowControl/>
              <w:jc w:val="center"/>
              <w:rPr>
                <w:rFonts w:ascii="仿宋_GB2312" w:hAnsi="仿宋_GB2312" w:eastAsia="仿宋_GB2312" w:cs="仿宋_GB2312"/>
                <w:kern w:val="0"/>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ascii="仿宋_GB2312" w:hAnsi="宋体" w:eastAsia="仿宋_GB2312" w:cs="宋体"/>
                <w:kern w:val="0"/>
                <w:sz w:val="18"/>
                <w:szCs w:val="18"/>
              </w:rPr>
            </w:pPr>
            <w:r>
              <w:rPr>
                <w:rFonts w:hint="eastAsia" w:ascii="仿宋_GB2312" w:hAnsi="宋体" w:eastAsia="仿宋_GB2312" w:cs="宋体"/>
                <w:kern w:val="0"/>
                <w:sz w:val="18"/>
                <w:szCs w:val="18"/>
              </w:rPr>
              <w:t>601005</w:t>
            </w:r>
          </w:p>
        </w:tc>
        <w:tc>
          <w:tcPr>
            <w:tcW w:w="3454" w:type="dxa"/>
            <w:gridSpan w:val="2"/>
            <w:vAlign w:val="center"/>
          </w:tcPr>
          <w:p>
            <w:pPr>
              <w:widowControl/>
              <w:ind w:left="-107" w:leftChars="-51" w:right="-92" w:rightChars="-44"/>
              <w:jc w:val="left"/>
              <w:rPr>
                <w:rFonts w:hint="eastAsia" w:ascii="宋体" w:hAnsi="宋体" w:eastAsia="宋体" w:cs="宋体"/>
                <w:b w:val="0"/>
                <w:bCs w:val="0"/>
                <w:kern w:val="0"/>
                <w:sz w:val="18"/>
                <w:szCs w:val="18"/>
              </w:rPr>
            </w:pPr>
            <w:r>
              <w:rPr>
                <w:rFonts w:hint="eastAsia" w:ascii="宋体" w:hAnsi="宋体" w:eastAsia="宋体" w:cs="宋体"/>
                <w:b w:val="0"/>
                <w:bCs w:val="0"/>
                <w:sz w:val="18"/>
                <w:szCs w:val="18"/>
              </w:rPr>
              <w:t>应用电子专业英语</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36</w:t>
            </w:r>
          </w:p>
        </w:tc>
        <w:tc>
          <w:tcPr>
            <w:tcW w:w="851" w:type="dxa"/>
            <w:gridSpan w:val="3"/>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18</w:t>
            </w:r>
          </w:p>
        </w:tc>
        <w:tc>
          <w:tcPr>
            <w:tcW w:w="850"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54</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p>
        </w:tc>
        <w:tc>
          <w:tcPr>
            <w:tcW w:w="1955" w:type="dxa"/>
            <w:gridSpan w:val="2"/>
            <w:vAlign w:val="center"/>
          </w:tcPr>
          <w:p>
            <w:pPr>
              <w:widowControl/>
              <w:ind w:left="-123" w:leftChars="-59" w:right="-107" w:rightChars="-51"/>
              <w:jc w:val="center"/>
              <w:rPr>
                <w:rFonts w:ascii="仿宋_GB2312" w:hAnsi="宋体" w:eastAsia="仿宋_GB2312" w:cs="宋体"/>
                <w:kern w:val="0"/>
                <w:sz w:val="18"/>
                <w:szCs w:val="18"/>
              </w:rPr>
            </w:pPr>
          </w:p>
        </w:tc>
        <w:tc>
          <w:tcPr>
            <w:tcW w:w="1134" w:type="dxa"/>
            <w:vAlign w:val="center"/>
          </w:tcPr>
          <w:p>
            <w:pPr>
              <w:widowControl/>
              <w:jc w:val="center"/>
              <w:rPr>
                <w:rFonts w:ascii="仿宋_GB2312" w:hAnsi="仿宋_GB2312" w:eastAsia="仿宋_GB2312" w:cs="仿宋_GB2312"/>
                <w:kern w:val="0"/>
                <w:sz w:val="18"/>
                <w:szCs w:val="18"/>
              </w:rPr>
            </w:pPr>
          </w:p>
        </w:tc>
        <w:tc>
          <w:tcPr>
            <w:tcW w:w="1134"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ascii="仿宋_GB2312" w:hAnsi="宋体" w:eastAsia="仿宋_GB2312" w:cs="宋体"/>
                <w:kern w:val="0"/>
                <w:sz w:val="18"/>
                <w:szCs w:val="18"/>
              </w:rPr>
            </w:pPr>
            <w:r>
              <w:rPr>
                <w:rFonts w:hint="eastAsia" w:ascii="仿宋_GB2312" w:hAnsi="宋体" w:eastAsia="仿宋_GB2312" w:cs="宋体"/>
                <w:kern w:val="0"/>
                <w:sz w:val="18"/>
                <w:szCs w:val="18"/>
              </w:rPr>
              <w:t>601008</w:t>
            </w:r>
          </w:p>
        </w:tc>
        <w:tc>
          <w:tcPr>
            <w:tcW w:w="3454" w:type="dxa"/>
            <w:gridSpan w:val="2"/>
            <w:vAlign w:val="center"/>
          </w:tcPr>
          <w:p>
            <w:pPr>
              <w:widowControl/>
              <w:ind w:left="-107" w:leftChars="-51" w:right="-92" w:rightChars="-44"/>
              <w:jc w:val="left"/>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模拟电子技术</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36</w:t>
            </w:r>
          </w:p>
        </w:tc>
        <w:tc>
          <w:tcPr>
            <w:tcW w:w="851" w:type="dxa"/>
            <w:gridSpan w:val="3"/>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18</w:t>
            </w:r>
          </w:p>
        </w:tc>
        <w:tc>
          <w:tcPr>
            <w:tcW w:w="850"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54</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p>
        </w:tc>
        <w:tc>
          <w:tcPr>
            <w:tcW w:w="1955"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134" w:type="dxa"/>
            <w:vAlign w:val="center"/>
          </w:tcPr>
          <w:p>
            <w:pPr>
              <w:widowControl/>
              <w:jc w:val="center"/>
              <w:rPr>
                <w:rFonts w:ascii="仿宋_GB2312" w:hAnsi="仿宋_GB2312" w:eastAsia="仿宋_GB2312" w:cs="仿宋_GB2312"/>
                <w:kern w:val="0"/>
                <w:sz w:val="18"/>
                <w:szCs w:val="18"/>
              </w:rPr>
            </w:pPr>
          </w:p>
        </w:tc>
        <w:tc>
          <w:tcPr>
            <w:tcW w:w="1134" w:type="dxa"/>
            <w:vAlign w:val="center"/>
          </w:tcPr>
          <w:p>
            <w:pPr>
              <w:widowControl/>
              <w:jc w:val="center"/>
              <w:rPr>
                <w:rFonts w:ascii="仿宋_GB2312" w:hAnsi="仿宋_GB2312" w:eastAsia="仿宋_GB2312" w:cs="仿宋_GB2312"/>
                <w:kern w:val="0"/>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ascii="仿宋_GB2312" w:hAnsi="宋体" w:eastAsia="仿宋_GB2312" w:cs="宋体"/>
                <w:kern w:val="0"/>
                <w:sz w:val="18"/>
                <w:szCs w:val="18"/>
              </w:rPr>
            </w:pPr>
            <w:r>
              <w:rPr>
                <w:rFonts w:hint="eastAsia" w:ascii="仿宋_GB2312" w:hAnsi="宋体" w:eastAsia="仿宋_GB2312" w:cs="宋体"/>
                <w:kern w:val="0"/>
                <w:sz w:val="18"/>
                <w:szCs w:val="18"/>
              </w:rPr>
              <w:t>601009</w:t>
            </w:r>
          </w:p>
        </w:tc>
        <w:tc>
          <w:tcPr>
            <w:tcW w:w="3454" w:type="dxa"/>
            <w:gridSpan w:val="2"/>
            <w:vAlign w:val="center"/>
          </w:tcPr>
          <w:p>
            <w:pPr>
              <w:widowControl/>
              <w:ind w:left="-107" w:leftChars="-51" w:right="-92" w:rightChars="-44"/>
              <w:jc w:val="left"/>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模拟电子技术实验</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850" w:type="dxa"/>
            <w:vAlign w:val="center"/>
          </w:tcPr>
          <w:p>
            <w:pPr>
              <w:widowControl/>
              <w:jc w:val="center"/>
              <w:rPr>
                <w:rFonts w:ascii="仿宋_GB2312" w:hAnsi="仿宋_GB2312" w:eastAsia="仿宋_GB2312" w:cs="仿宋_GB2312"/>
                <w:kern w:val="0"/>
                <w:sz w:val="18"/>
                <w:szCs w:val="18"/>
              </w:rPr>
            </w:pPr>
          </w:p>
        </w:tc>
        <w:tc>
          <w:tcPr>
            <w:tcW w:w="851" w:type="dxa"/>
            <w:gridSpan w:val="3"/>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18</w:t>
            </w:r>
          </w:p>
        </w:tc>
        <w:tc>
          <w:tcPr>
            <w:tcW w:w="850"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18</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55"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1134" w:type="dxa"/>
            <w:vAlign w:val="center"/>
          </w:tcPr>
          <w:p>
            <w:pPr>
              <w:widowControl/>
              <w:jc w:val="center"/>
              <w:rPr>
                <w:rFonts w:ascii="仿宋_GB2312" w:hAnsi="仿宋_GB2312" w:eastAsia="仿宋_GB2312" w:cs="仿宋_GB2312"/>
                <w:kern w:val="0"/>
                <w:sz w:val="18"/>
                <w:szCs w:val="18"/>
              </w:rPr>
            </w:pPr>
          </w:p>
        </w:tc>
        <w:tc>
          <w:tcPr>
            <w:tcW w:w="1134" w:type="dxa"/>
            <w:vAlign w:val="center"/>
          </w:tcPr>
          <w:p>
            <w:pPr>
              <w:widowControl/>
              <w:jc w:val="center"/>
              <w:rPr>
                <w:rFonts w:ascii="仿宋_GB2312" w:hAnsi="仿宋_GB2312" w:eastAsia="仿宋_GB2312" w:cs="仿宋_GB2312"/>
                <w:kern w:val="0"/>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ascii="仿宋_GB2312" w:hAnsi="宋体" w:eastAsia="仿宋_GB2312" w:cs="宋体"/>
                <w:kern w:val="0"/>
                <w:sz w:val="18"/>
                <w:szCs w:val="18"/>
              </w:rPr>
            </w:pPr>
            <w:r>
              <w:rPr>
                <w:rFonts w:hint="eastAsia" w:ascii="仿宋_GB2312" w:hAnsi="宋体" w:eastAsia="仿宋_GB2312" w:cs="宋体"/>
                <w:kern w:val="0"/>
                <w:sz w:val="18"/>
                <w:szCs w:val="18"/>
              </w:rPr>
              <w:t>601012</w:t>
            </w:r>
          </w:p>
        </w:tc>
        <w:tc>
          <w:tcPr>
            <w:tcW w:w="3454" w:type="dxa"/>
            <w:gridSpan w:val="2"/>
            <w:vAlign w:val="center"/>
          </w:tcPr>
          <w:p>
            <w:pPr>
              <w:widowControl/>
              <w:ind w:left="-107" w:leftChars="-51" w:right="-92" w:rightChars="-44"/>
              <w:jc w:val="left"/>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信号与系统</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36</w:t>
            </w:r>
          </w:p>
        </w:tc>
        <w:tc>
          <w:tcPr>
            <w:tcW w:w="851" w:type="dxa"/>
            <w:gridSpan w:val="3"/>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18</w:t>
            </w:r>
          </w:p>
        </w:tc>
        <w:tc>
          <w:tcPr>
            <w:tcW w:w="850"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54</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p>
        </w:tc>
        <w:tc>
          <w:tcPr>
            <w:tcW w:w="1955" w:type="dxa"/>
            <w:gridSpan w:val="2"/>
            <w:vAlign w:val="center"/>
          </w:tcPr>
          <w:p>
            <w:pPr>
              <w:widowControl/>
              <w:ind w:left="-123" w:leftChars="-59" w:right="-107" w:rightChars="-51"/>
              <w:jc w:val="center"/>
              <w:rPr>
                <w:rFonts w:ascii="仿宋_GB2312" w:hAnsi="宋体" w:eastAsia="仿宋_GB2312" w:cs="宋体"/>
                <w:kern w:val="0"/>
                <w:sz w:val="18"/>
                <w:szCs w:val="18"/>
              </w:rPr>
            </w:pPr>
          </w:p>
        </w:tc>
        <w:tc>
          <w:tcPr>
            <w:tcW w:w="1134"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1134" w:type="dxa"/>
            <w:vAlign w:val="center"/>
          </w:tcPr>
          <w:p>
            <w:pPr>
              <w:widowControl/>
              <w:jc w:val="center"/>
              <w:rPr>
                <w:rFonts w:ascii="仿宋_GB2312" w:hAnsi="仿宋_GB2312" w:eastAsia="仿宋_GB2312" w:cs="仿宋_GB2312"/>
                <w:kern w:val="0"/>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ascii="仿宋_GB2312" w:hAnsi="宋体" w:eastAsia="仿宋_GB2312" w:cs="宋体"/>
                <w:kern w:val="0"/>
                <w:sz w:val="18"/>
                <w:szCs w:val="18"/>
              </w:rPr>
            </w:pPr>
            <w:r>
              <w:rPr>
                <w:rFonts w:hint="eastAsia" w:ascii="仿宋_GB2312" w:hAnsi="宋体" w:eastAsia="仿宋_GB2312" w:cs="宋体"/>
                <w:kern w:val="0"/>
                <w:sz w:val="18"/>
                <w:szCs w:val="18"/>
              </w:rPr>
              <w:t>601013</w:t>
            </w:r>
          </w:p>
        </w:tc>
        <w:tc>
          <w:tcPr>
            <w:tcW w:w="3454" w:type="dxa"/>
            <w:gridSpan w:val="2"/>
            <w:vAlign w:val="center"/>
          </w:tcPr>
          <w:p>
            <w:pPr>
              <w:widowControl/>
              <w:ind w:right="-92" w:rightChars="-44"/>
              <w:jc w:val="left"/>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信号与系统实验</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850" w:type="dxa"/>
            <w:vAlign w:val="center"/>
          </w:tcPr>
          <w:p>
            <w:pPr>
              <w:widowControl/>
              <w:jc w:val="center"/>
              <w:rPr>
                <w:rFonts w:ascii="仿宋_GB2312" w:hAnsi="仿宋_GB2312" w:eastAsia="仿宋_GB2312" w:cs="仿宋_GB2312"/>
                <w:kern w:val="0"/>
                <w:sz w:val="18"/>
                <w:szCs w:val="18"/>
              </w:rPr>
            </w:pPr>
          </w:p>
        </w:tc>
        <w:tc>
          <w:tcPr>
            <w:tcW w:w="851" w:type="dxa"/>
            <w:gridSpan w:val="3"/>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18</w:t>
            </w:r>
          </w:p>
        </w:tc>
        <w:tc>
          <w:tcPr>
            <w:tcW w:w="850"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18</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55" w:type="dxa"/>
            <w:gridSpan w:val="2"/>
            <w:vAlign w:val="center"/>
          </w:tcPr>
          <w:p>
            <w:pPr>
              <w:widowControl/>
              <w:ind w:left="-123" w:leftChars="-59" w:right="-107" w:rightChars="-51"/>
              <w:jc w:val="center"/>
              <w:rPr>
                <w:rFonts w:ascii="仿宋_GB2312" w:hAnsi="宋体" w:eastAsia="仿宋_GB2312" w:cs="宋体"/>
                <w:kern w:val="0"/>
                <w:sz w:val="18"/>
                <w:szCs w:val="18"/>
              </w:rPr>
            </w:pPr>
          </w:p>
        </w:tc>
        <w:tc>
          <w:tcPr>
            <w:tcW w:w="1134"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1134" w:type="dxa"/>
            <w:vAlign w:val="center"/>
          </w:tcPr>
          <w:p>
            <w:pPr>
              <w:widowControl/>
              <w:jc w:val="center"/>
              <w:rPr>
                <w:rFonts w:ascii="仿宋_GB2312" w:hAnsi="仿宋_GB2312" w:eastAsia="仿宋_GB2312" w:cs="仿宋_GB2312"/>
                <w:kern w:val="0"/>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ascii="仿宋_GB2312" w:hAnsi="宋体" w:eastAsia="仿宋_GB2312" w:cs="宋体"/>
                <w:kern w:val="0"/>
                <w:sz w:val="18"/>
                <w:szCs w:val="18"/>
              </w:rPr>
            </w:pPr>
            <w:r>
              <w:rPr>
                <w:rFonts w:hint="eastAsia" w:ascii="仿宋_GB2312" w:hAnsi="宋体" w:eastAsia="仿宋_GB2312" w:cs="宋体"/>
                <w:kern w:val="0"/>
                <w:sz w:val="18"/>
                <w:szCs w:val="18"/>
              </w:rPr>
              <w:t>601024</w:t>
            </w:r>
          </w:p>
        </w:tc>
        <w:tc>
          <w:tcPr>
            <w:tcW w:w="3454" w:type="dxa"/>
            <w:gridSpan w:val="2"/>
            <w:vAlign w:val="center"/>
          </w:tcPr>
          <w:p>
            <w:pPr>
              <w:spacing w:line="300" w:lineRule="exact"/>
              <w:jc w:val="left"/>
              <w:rPr>
                <w:rFonts w:hint="eastAsia" w:ascii="宋体" w:hAnsi="宋体" w:eastAsia="宋体" w:cs="宋体"/>
                <w:b w:val="0"/>
                <w:bCs w:val="0"/>
                <w:kern w:val="0"/>
                <w:sz w:val="18"/>
                <w:szCs w:val="18"/>
              </w:rPr>
            </w:pPr>
            <w:r>
              <w:rPr>
                <w:rFonts w:hint="eastAsia" w:ascii="宋体" w:hAnsi="宋体" w:eastAsia="宋体" w:cs="宋体"/>
                <w:sz w:val="18"/>
                <w:szCs w:val="18"/>
              </w:rPr>
              <w:t>仪表安装与维护</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36</w:t>
            </w:r>
          </w:p>
        </w:tc>
        <w:tc>
          <w:tcPr>
            <w:tcW w:w="851" w:type="dxa"/>
            <w:gridSpan w:val="3"/>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18</w:t>
            </w:r>
          </w:p>
        </w:tc>
        <w:tc>
          <w:tcPr>
            <w:tcW w:w="850"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54</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p>
        </w:tc>
        <w:tc>
          <w:tcPr>
            <w:tcW w:w="1955" w:type="dxa"/>
            <w:gridSpan w:val="2"/>
            <w:vAlign w:val="center"/>
          </w:tcPr>
          <w:p>
            <w:pPr>
              <w:widowControl/>
              <w:ind w:left="-123" w:leftChars="-59" w:right="-107" w:rightChars="-51"/>
              <w:jc w:val="center"/>
              <w:rPr>
                <w:rFonts w:ascii="仿宋_GB2312" w:hAnsi="宋体" w:eastAsia="仿宋_GB2312" w:cs="宋体"/>
                <w:kern w:val="0"/>
                <w:sz w:val="18"/>
                <w:szCs w:val="18"/>
              </w:rPr>
            </w:pPr>
          </w:p>
        </w:tc>
        <w:tc>
          <w:tcPr>
            <w:tcW w:w="1134"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1134" w:type="dxa"/>
            <w:vAlign w:val="center"/>
          </w:tcPr>
          <w:p>
            <w:pPr>
              <w:widowControl/>
              <w:jc w:val="center"/>
              <w:rPr>
                <w:rFonts w:ascii="仿宋_GB2312" w:hAnsi="仿宋_GB2312" w:eastAsia="仿宋_GB2312" w:cs="仿宋_GB2312"/>
                <w:kern w:val="0"/>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ascii="仿宋_GB2312" w:hAnsi="宋体" w:eastAsia="仿宋_GB2312" w:cs="宋体"/>
                <w:kern w:val="0"/>
                <w:sz w:val="18"/>
                <w:szCs w:val="18"/>
              </w:rPr>
            </w:pPr>
            <w:r>
              <w:rPr>
                <w:rFonts w:hint="eastAsia" w:ascii="仿宋_GB2312" w:hAnsi="宋体" w:eastAsia="仿宋_GB2312" w:cs="宋体"/>
                <w:kern w:val="0"/>
                <w:sz w:val="18"/>
                <w:szCs w:val="18"/>
              </w:rPr>
              <w:t>601006</w:t>
            </w:r>
          </w:p>
        </w:tc>
        <w:tc>
          <w:tcPr>
            <w:tcW w:w="3454" w:type="dxa"/>
            <w:gridSpan w:val="2"/>
            <w:vAlign w:val="center"/>
          </w:tcPr>
          <w:p>
            <w:pPr>
              <w:spacing w:line="300" w:lineRule="exact"/>
              <w:jc w:val="left"/>
              <w:rPr>
                <w:rFonts w:hint="eastAsia" w:ascii="宋体" w:hAnsi="宋体" w:eastAsia="宋体" w:cs="宋体"/>
                <w:b w:val="0"/>
                <w:bCs w:val="0"/>
                <w:kern w:val="0"/>
                <w:sz w:val="18"/>
                <w:szCs w:val="18"/>
              </w:rPr>
            </w:pPr>
            <w:r>
              <w:rPr>
                <w:rFonts w:hint="eastAsia" w:ascii="宋体" w:hAnsi="宋体" w:eastAsia="宋体" w:cs="宋体"/>
                <w:sz w:val="18"/>
                <w:szCs w:val="18"/>
              </w:rPr>
              <w:t>VC语言程序设计</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54</w:t>
            </w:r>
          </w:p>
        </w:tc>
        <w:tc>
          <w:tcPr>
            <w:tcW w:w="851" w:type="dxa"/>
            <w:gridSpan w:val="3"/>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18</w:t>
            </w:r>
          </w:p>
        </w:tc>
        <w:tc>
          <w:tcPr>
            <w:tcW w:w="850"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72</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55"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34" w:type="dxa"/>
            <w:vAlign w:val="center"/>
          </w:tcPr>
          <w:p>
            <w:pPr>
              <w:widowControl/>
              <w:jc w:val="center"/>
              <w:rPr>
                <w:rFonts w:ascii="仿宋_GB2312" w:hAnsi="仿宋_GB2312" w:eastAsia="仿宋_GB2312" w:cs="仿宋_GB2312"/>
                <w:kern w:val="0"/>
                <w:sz w:val="18"/>
                <w:szCs w:val="18"/>
              </w:rPr>
            </w:pPr>
          </w:p>
        </w:tc>
        <w:tc>
          <w:tcPr>
            <w:tcW w:w="1134"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ascii="仿宋_GB2312" w:hAnsi="宋体" w:eastAsia="仿宋_GB2312" w:cs="宋体"/>
                <w:kern w:val="0"/>
                <w:sz w:val="18"/>
                <w:szCs w:val="18"/>
              </w:rPr>
            </w:pPr>
            <w:r>
              <w:rPr>
                <w:rFonts w:hint="eastAsia" w:ascii="仿宋_GB2312" w:hAnsi="宋体" w:eastAsia="仿宋_GB2312" w:cs="宋体"/>
                <w:kern w:val="0"/>
                <w:sz w:val="18"/>
                <w:szCs w:val="18"/>
              </w:rPr>
              <w:t>601007</w:t>
            </w:r>
          </w:p>
        </w:tc>
        <w:tc>
          <w:tcPr>
            <w:tcW w:w="3454" w:type="dxa"/>
            <w:gridSpan w:val="2"/>
            <w:vAlign w:val="center"/>
          </w:tcPr>
          <w:p>
            <w:pPr>
              <w:widowControl/>
              <w:ind w:left="-107" w:leftChars="-51" w:right="-92" w:rightChars="-44"/>
              <w:jc w:val="left"/>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电子技能实训</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850" w:type="dxa"/>
            <w:vAlign w:val="center"/>
          </w:tcPr>
          <w:p>
            <w:pPr>
              <w:widowControl/>
              <w:jc w:val="center"/>
              <w:rPr>
                <w:rFonts w:ascii="仿宋_GB2312" w:hAnsi="仿宋_GB2312" w:eastAsia="仿宋_GB2312" w:cs="仿宋_GB2312"/>
                <w:kern w:val="0"/>
                <w:sz w:val="18"/>
                <w:szCs w:val="18"/>
              </w:rPr>
            </w:pPr>
          </w:p>
        </w:tc>
        <w:tc>
          <w:tcPr>
            <w:tcW w:w="851" w:type="dxa"/>
            <w:gridSpan w:val="3"/>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18</w:t>
            </w:r>
          </w:p>
        </w:tc>
        <w:tc>
          <w:tcPr>
            <w:tcW w:w="850"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18</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55"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34" w:type="dxa"/>
            <w:vAlign w:val="center"/>
          </w:tcPr>
          <w:p>
            <w:pPr>
              <w:widowControl/>
              <w:jc w:val="center"/>
              <w:rPr>
                <w:rFonts w:ascii="仿宋_GB2312" w:hAnsi="仿宋_GB2312" w:eastAsia="仿宋_GB2312" w:cs="仿宋_GB2312"/>
                <w:kern w:val="0"/>
                <w:sz w:val="18"/>
                <w:szCs w:val="18"/>
              </w:rPr>
            </w:pPr>
          </w:p>
        </w:tc>
        <w:tc>
          <w:tcPr>
            <w:tcW w:w="1134"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ascii="仿宋_GB2312" w:hAnsi="宋体" w:eastAsia="仿宋_GB2312" w:cs="宋体"/>
                <w:kern w:val="0"/>
                <w:sz w:val="18"/>
                <w:szCs w:val="18"/>
              </w:rPr>
            </w:pPr>
            <w:r>
              <w:rPr>
                <w:rFonts w:hint="eastAsia" w:ascii="仿宋_GB2312" w:hAnsi="宋体" w:eastAsia="仿宋_GB2312" w:cs="宋体"/>
                <w:kern w:val="0"/>
                <w:sz w:val="18"/>
                <w:szCs w:val="18"/>
              </w:rPr>
              <w:t>604010</w:t>
            </w:r>
          </w:p>
        </w:tc>
        <w:tc>
          <w:tcPr>
            <w:tcW w:w="3454" w:type="dxa"/>
            <w:gridSpan w:val="2"/>
            <w:vAlign w:val="center"/>
          </w:tcPr>
          <w:p>
            <w:pPr>
              <w:widowControl/>
              <w:ind w:left="-107" w:leftChars="-51" w:right="-92" w:rightChars="-44"/>
              <w:jc w:val="left"/>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电视原理与技术</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36</w:t>
            </w:r>
          </w:p>
        </w:tc>
        <w:tc>
          <w:tcPr>
            <w:tcW w:w="851" w:type="dxa"/>
            <w:gridSpan w:val="3"/>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18</w:t>
            </w:r>
          </w:p>
        </w:tc>
        <w:tc>
          <w:tcPr>
            <w:tcW w:w="850"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54</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p>
        </w:tc>
        <w:tc>
          <w:tcPr>
            <w:tcW w:w="1955" w:type="dxa"/>
            <w:gridSpan w:val="2"/>
            <w:vAlign w:val="center"/>
          </w:tcPr>
          <w:p>
            <w:pPr>
              <w:widowControl/>
              <w:ind w:left="-123" w:leftChars="-59" w:right="-107" w:rightChars="-51"/>
              <w:jc w:val="center"/>
              <w:rPr>
                <w:rFonts w:ascii="仿宋_GB2312" w:hAnsi="宋体" w:eastAsia="仿宋_GB2312" w:cs="宋体"/>
                <w:kern w:val="0"/>
                <w:sz w:val="18"/>
                <w:szCs w:val="18"/>
              </w:rPr>
            </w:pPr>
          </w:p>
        </w:tc>
        <w:tc>
          <w:tcPr>
            <w:tcW w:w="1134"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1134" w:type="dxa"/>
            <w:vAlign w:val="center"/>
          </w:tcPr>
          <w:p>
            <w:pPr>
              <w:widowControl/>
              <w:jc w:val="center"/>
              <w:rPr>
                <w:rFonts w:ascii="仿宋_GB2312" w:hAnsi="仿宋_GB2312" w:eastAsia="仿宋_GB2312" w:cs="仿宋_GB2312"/>
                <w:kern w:val="0"/>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604011</w:t>
            </w:r>
          </w:p>
        </w:tc>
        <w:tc>
          <w:tcPr>
            <w:tcW w:w="3454" w:type="dxa"/>
            <w:gridSpan w:val="2"/>
            <w:vAlign w:val="center"/>
          </w:tcPr>
          <w:p>
            <w:pPr>
              <w:widowControl/>
              <w:ind w:left="-107" w:leftChars="-51" w:right="-92" w:rightChars="-44"/>
              <w:jc w:val="left"/>
              <w:rPr>
                <w:rFonts w:hint="eastAsia" w:ascii="宋体" w:hAnsi="宋体" w:eastAsia="宋体" w:cs="宋体"/>
                <w:b w:val="0"/>
                <w:bCs w:val="0"/>
                <w:kern w:val="0"/>
                <w:sz w:val="18"/>
                <w:szCs w:val="18"/>
              </w:rPr>
            </w:pPr>
            <w:r>
              <w:rPr>
                <w:rFonts w:hint="eastAsia" w:ascii="宋体" w:hAnsi="宋体" w:eastAsia="宋体" w:cs="宋体"/>
                <w:b w:val="0"/>
                <w:bCs w:val="0"/>
                <w:sz w:val="18"/>
                <w:szCs w:val="18"/>
              </w:rPr>
              <w:t xml:space="preserve">电器产品安全检验 </w:t>
            </w:r>
          </w:p>
        </w:tc>
        <w:tc>
          <w:tcPr>
            <w:tcW w:w="711" w:type="dxa"/>
            <w:vAlign w:val="center"/>
          </w:tcPr>
          <w:p>
            <w:pPr>
              <w:widowControl/>
              <w:spacing w:line="240" w:lineRule="exact"/>
              <w:jc w:val="center"/>
              <w:rPr>
                <w:rFonts w:hint="eastAsia"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850" w:type="dxa"/>
            <w:vAlign w:val="center"/>
          </w:tcPr>
          <w:p>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36</w:t>
            </w:r>
          </w:p>
        </w:tc>
        <w:tc>
          <w:tcPr>
            <w:tcW w:w="851" w:type="dxa"/>
            <w:gridSpan w:val="3"/>
            <w:vAlign w:val="center"/>
          </w:tcPr>
          <w:p>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18</w:t>
            </w:r>
          </w:p>
        </w:tc>
        <w:tc>
          <w:tcPr>
            <w:tcW w:w="85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18</w:t>
            </w:r>
          </w:p>
        </w:tc>
        <w:tc>
          <w:tcPr>
            <w:tcW w:w="567" w:type="dxa"/>
            <w:gridSpan w:val="2"/>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p>
        </w:tc>
        <w:tc>
          <w:tcPr>
            <w:tcW w:w="1955"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134" w:type="dxa"/>
            <w:vAlign w:val="center"/>
          </w:tcPr>
          <w:p>
            <w:pPr>
              <w:widowControl/>
              <w:jc w:val="center"/>
              <w:rPr>
                <w:rFonts w:hint="eastAsia" w:ascii="仿宋_GB2312" w:hAnsi="仿宋_GB2312" w:eastAsia="仿宋_GB2312" w:cs="仿宋_GB2312"/>
                <w:kern w:val="0"/>
                <w:sz w:val="18"/>
                <w:szCs w:val="18"/>
              </w:rPr>
            </w:pPr>
          </w:p>
        </w:tc>
        <w:tc>
          <w:tcPr>
            <w:tcW w:w="1134" w:type="dxa"/>
            <w:vAlign w:val="center"/>
          </w:tcPr>
          <w:p>
            <w:pPr>
              <w:widowControl/>
              <w:jc w:val="center"/>
              <w:rPr>
                <w:rFonts w:ascii="仿宋_GB2312" w:hAnsi="仿宋_GB2312" w:eastAsia="仿宋_GB2312" w:cs="仿宋_GB2312"/>
                <w:kern w:val="0"/>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604012</w:t>
            </w:r>
          </w:p>
        </w:tc>
        <w:tc>
          <w:tcPr>
            <w:tcW w:w="3454" w:type="dxa"/>
            <w:gridSpan w:val="2"/>
            <w:vAlign w:val="center"/>
          </w:tcPr>
          <w:p>
            <w:pPr>
              <w:widowControl/>
              <w:ind w:left="-107" w:leftChars="-51" w:right="-92" w:rightChars="-44"/>
              <w:jc w:val="left"/>
              <w:rPr>
                <w:rFonts w:hint="eastAsia" w:ascii="宋体" w:hAnsi="宋体" w:eastAsia="宋体" w:cs="宋体"/>
                <w:b w:val="0"/>
                <w:bCs w:val="0"/>
                <w:kern w:val="0"/>
                <w:sz w:val="18"/>
                <w:szCs w:val="18"/>
                <w:lang w:eastAsia="zh-CN"/>
              </w:rPr>
            </w:pPr>
            <w:r>
              <w:rPr>
                <w:rFonts w:hint="eastAsia" w:ascii="宋体" w:hAnsi="宋体" w:eastAsia="宋体" w:cs="宋体"/>
                <w:b w:val="0"/>
                <w:bCs w:val="0"/>
                <w:kern w:val="0"/>
                <w:sz w:val="18"/>
                <w:szCs w:val="18"/>
                <w:lang w:eastAsia="zh-CN"/>
              </w:rPr>
              <w:t>数字电子技术</w:t>
            </w:r>
          </w:p>
        </w:tc>
        <w:tc>
          <w:tcPr>
            <w:tcW w:w="711" w:type="dxa"/>
            <w:vAlign w:val="center"/>
          </w:tcPr>
          <w:p>
            <w:pPr>
              <w:widowControl/>
              <w:spacing w:line="240" w:lineRule="exact"/>
              <w:jc w:val="center"/>
              <w:rPr>
                <w:rFonts w:hint="eastAsia" w:ascii="仿宋_GB2312" w:hAnsi="仿宋_GB2312" w:eastAsia="仿宋_GB2312" w:cs="仿宋_GB2312"/>
                <w:sz w:val="18"/>
                <w:szCs w:val="18"/>
              </w:rPr>
            </w:pPr>
          </w:p>
        </w:tc>
        <w:tc>
          <w:tcPr>
            <w:tcW w:w="588" w:type="dxa"/>
          </w:tcPr>
          <w:p>
            <w:pPr>
              <w:widowControl/>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850" w:type="dxa"/>
            <w:vAlign w:val="center"/>
          </w:tcPr>
          <w:p>
            <w:pPr>
              <w:widowControl/>
              <w:jc w:val="center"/>
              <w:rPr>
                <w:rFonts w:hint="eastAsia" w:ascii="仿宋_GB2312" w:hAnsi="仿宋_GB2312" w:eastAsia="仿宋_GB2312" w:cs="仿宋_GB2312"/>
                <w:kern w:val="0"/>
                <w:sz w:val="18"/>
                <w:szCs w:val="18"/>
              </w:rPr>
            </w:pPr>
          </w:p>
        </w:tc>
        <w:tc>
          <w:tcPr>
            <w:tcW w:w="851" w:type="dxa"/>
            <w:gridSpan w:val="3"/>
            <w:vAlign w:val="center"/>
          </w:tcPr>
          <w:p>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36</w:t>
            </w:r>
          </w:p>
        </w:tc>
        <w:tc>
          <w:tcPr>
            <w:tcW w:w="85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w:t>
            </w:r>
          </w:p>
        </w:tc>
        <w:tc>
          <w:tcPr>
            <w:tcW w:w="567" w:type="dxa"/>
            <w:gridSpan w:val="2"/>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p>
        </w:tc>
        <w:tc>
          <w:tcPr>
            <w:tcW w:w="1955" w:type="dxa"/>
            <w:gridSpan w:val="2"/>
            <w:vAlign w:val="center"/>
          </w:tcPr>
          <w:p>
            <w:pPr>
              <w:widowControl/>
              <w:ind w:left="-123" w:leftChars="-59" w:right="-107" w:rightChars="-51"/>
              <w:jc w:val="center"/>
              <w:rPr>
                <w:rFonts w:ascii="仿宋_GB2312" w:hAnsi="宋体" w:eastAsia="仿宋_GB2312" w:cs="宋体"/>
                <w:kern w:val="0"/>
                <w:sz w:val="18"/>
                <w:szCs w:val="18"/>
              </w:rPr>
            </w:pPr>
          </w:p>
        </w:tc>
        <w:tc>
          <w:tcPr>
            <w:tcW w:w="1134" w:type="dxa"/>
            <w:vAlign w:val="center"/>
          </w:tcPr>
          <w:p>
            <w:pPr>
              <w:widowControl/>
              <w:jc w:val="center"/>
              <w:rPr>
                <w:rFonts w:hint="eastAsia" w:ascii="仿宋_GB2312" w:hAnsi="仿宋_GB2312" w:eastAsia="仿宋_GB2312" w:cs="仿宋_GB2312"/>
                <w:kern w:val="0"/>
                <w:sz w:val="18"/>
                <w:szCs w:val="18"/>
              </w:rPr>
            </w:pPr>
          </w:p>
        </w:tc>
        <w:tc>
          <w:tcPr>
            <w:tcW w:w="1134"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4692" w:type="dxa"/>
            <w:gridSpan w:val="3"/>
          </w:tcPr>
          <w:p>
            <w:pPr>
              <w:widowControl/>
              <w:spacing w:line="240" w:lineRule="exact"/>
              <w:jc w:val="left"/>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专业基础课与专业核心课学时/学分/小计</w:t>
            </w:r>
          </w:p>
        </w:tc>
        <w:tc>
          <w:tcPr>
            <w:tcW w:w="711" w:type="dxa"/>
            <w:vAlign w:val="center"/>
          </w:tcPr>
          <w:p>
            <w:pPr>
              <w:widowControl/>
              <w:spacing w:line="240" w:lineRule="exact"/>
              <w:jc w:val="center"/>
              <w:rPr>
                <w:rFonts w:ascii="仿宋_GB2312" w:hAnsi="仿宋_GB2312" w:eastAsia="仿宋_GB2312" w:cs="仿宋_GB2312"/>
                <w:b/>
                <w:bCs/>
                <w:sz w:val="18"/>
                <w:szCs w:val="18"/>
              </w:rPr>
            </w:pPr>
          </w:p>
        </w:tc>
        <w:tc>
          <w:tcPr>
            <w:tcW w:w="588" w:type="dxa"/>
          </w:tcPr>
          <w:p>
            <w:pPr>
              <w:widowControl/>
              <w:spacing w:line="240" w:lineRule="exact"/>
              <w:jc w:val="center"/>
              <w:rPr>
                <w:rFonts w:ascii="仿宋_GB2312" w:hAnsi="仿宋_GB2312" w:eastAsia="仿宋_GB2312" w:cs="仿宋_GB2312"/>
                <w:b/>
                <w:bCs/>
                <w:sz w:val="18"/>
                <w:szCs w:val="18"/>
              </w:rPr>
            </w:pPr>
          </w:p>
        </w:tc>
        <w:tc>
          <w:tcPr>
            <w:tcW w:w="850" w:type="dxa"/>
            <w:vAlign w:val="center"/>
          </w:tcPr>
          <w:p>
            <w:pPr>
              <w:widowControl/>
              <w:spacing w:line="240" w:lineRule="exact"/>
              <w:jc w:val="center"/>
              <w:rPr>
                <w:rFonts w:hint="default" w:ascii="仿宋_GB2312" w:hAnsi="仿宋_GB2312" w:eastAsia="仿宋_GB2312" w:cs="仿宋_GB2312"/>
                <w:b/>
                <w:bCs/>
                <w:sz w:val="18"/>
                <w:szCs w:val="18"/>
                <w:lang w:val="en-US" w:eastAsia="zh-CN"/>
              </w:rPr>
            </w:pPr>
            <w:r>
              <w:rPr>
                <w:rFonts w:hint="eastAsia" w:ascii="仿宋_GB2312" w:hAnsi="仿宋_GB2312" w:eastAsia="仿宋_GB2312" w:cs="仿宋_GB2312"/>
                <w:b/>
                <w:bCs/>
                <w:sz w:val="18"/>
                <w:szCs w:val="18"/>
                <w:lang w:val="en-US" w:eastAsia="zh-CN"/>
              </w:rPr>
              <w:t>576</w:t>
            </w:r>
          </w:p>
        </w:tc>
        <w:tc>
          <w:tcPr>
            <w:tcW w:w="851" w:type="dxa"/>
            <w:gridSpan w:val="3"/>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468</w:t>
            </w:r>
          </w:p>
        </w:tc>
        <w:tc>
          <w:tcPr>
            <w:tcW w:w="850" w:type="dxa"/>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1044</w:t>
            </w:r>
          </w:p>
        </w:tc>
        <w:tc>
          <w:tcPr>
            <w:tcW w:w="567" w:type="dxa"/>
            <w:gridSpan w:val="2"/>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55</w:t>
            </w:r>
          </w:p>
        </w:tc>
        <w:tc>
          <w:tcPr>
            <w:tcW w:w="597" w:type="dxa"/>
            <w:gridSpan w:val="2"/>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10</w:t>
            </w:r>
          </w:p>
        </w:tc>
        <w:tc>
          <w:tcPr>
            <w:tcW w:w="1955" w:type="dxa"/>
            <w:gridSpan w:val="2"/>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8</w:t>
            </w:r>
          </w:p>
        </w:tc>
        <w:tc>
          <w:tcPr>
            <w:tcW w:w="1134" w:type="dxa"/>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23　</w:t>
            </w:r>
          </w:p>
        </w:tc>
        <w:tc>
          <w:tcPr>
            <w:tcW w:w="1134" w:type="dxa"/>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22</w:t>
            </w:r>
          </w:p>
        </w:tc>
        <w:tc>
          <w:tcPr>
            <w:tcW w:w="956" w:type="dxa"/>
            <w:gridSpan w:val="2"/>
            <w:vAlign w:val="center"/>
          </w:tcPr>
          <w:p>
            <w:pPr>
              <w:widowControl/>
              <w:spacing w:line="240" w:lineRule="exact"/>
              <w:jc w:val="center"/>
              <w:rPr>
                <w:rFonts w:ascii="仿宋_GB2312" w:hAnsi="仿宋_GB2312" w:eastAsia="仿宋_GB2312" w:cs="仿宋_GB2312"/>
                <w:b/>
                <w:bCs/>
                <w:sz w:val="18"/>
                <w:szCs w:val="18"/>
              </w:rPr>
            </w:pPr>
          </w:p>
        </w:tc>
        <w:tc>
          <w:tcPr>
            <w:tcW w:w="938" w:type="dxa"/>
            <w:vAlign w:val="center"/>
          </w:tcPr>
          <w:p>
            <w:pPr>
              <w:widowControl/>
              <w:spacing w:line="240" w:lineRule="exact"/>
              <w:jc w:val="center"/>
              <w:rPr>
                <w:rFonts w:ascii="仿宋_GB2312" w:hAnsi="仿宋_GB2312" w:eastAsia="仿宋_GB2312" w:cs="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restart"/>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专</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业</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选</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修</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课</w:t>
            </w:r>
          </w:p>
        </w:tc>
        <w:tc>
          <w:tcPr>
            <w:tcW w:w="1238" w:type="dxa"/>
            <w:vAlign w:val="center"/>
          </w:tcPr>
          <w:p>
            <w:pPr>
              <w:widowControl/>
              <w:ind w:right="-107" w:rightChars="-51"/>
              <w:rPr>
                <w:rFonts w:ascii="仿宋_GB2312" w:hAnsi="宋体" w:eastAsia="仿宋_GB2312" w:cs="宋体"/>
                <w:kern w:val="0"/>
                <w:sz w:val="18"/>
                <w:szCs w:val="18"/>
              </w:rPr>
            </w:pPr>
            <w:r>
              <w:rPr>
                <w:rFonts w:hint="eastAsia" w:ascii="仿宋_GB2312" w:hAnsi="宋体" w:eastAsia="仿宋_GB2312" w:cs="宋体"/>
                <w:kern w:val="0"/>
                <w:sz w:val="18"/>
                <w:szCs w:val="18"/>
              </w:rPr>
              <w:t>604013</w:t>
            </w:r>
          </w:p>
        </w:tc>
        <w:tc>
          <w:tcPr>
            <w:tcW w:w="3454" w:type="dxa"/>
            <w:gridSpan w:val="2"/>
            <w:vAlign w:val="center"/>
          </w:tcPr>
          <w:p>
            <w:pPr>
              <w:widowControl/>
              <w:ind w:left="-107" w:leftChars="-51" w:right="-92" w:rightChars="-44"/>
              <w:jc w:val="left"/>
              <w:rPr>
                <w:rFonts w:hint="eastAsia" w:ascii="仿宋" w:hAnsi="仿宋" w:eastAsia="仿宋" w:cs="仿宋"/>
                <w:b w:val="0"/>
                <w:bCs/>
                <w:kern w:val="0"/>
                <w:sz w:val="18"/>
                <w:szCs w:val="18"/>
              </w:rPr>
            </w:pPr>
            <w:r>
              <w:rPr>
                <w:rFonts w:hint="eastAsia" w:ascii="仿宋" w:hAnsi="仿宋" w:eastAsia="仿宋" w:cs="仿宋"/>
                <w:b w:val="0"/>
                <w:bCs/>
                <w:sz w:val="18"/>
                <w:szCs w:val="18"/>
              </w:rPr>
              <w:t xml:space="preserve">电器与维修 </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850" w:type="dxa"/>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18</w:t>
            </w:r>
          </w:p>
        </w:tc>
        <w:tc>
          <w:tcPr>
            <w:tcW w:w="851" w:type="dxa"/>
            <w:gridSpan w:val="3"/>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18</w:t>
            </w: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36</w:t>
            </w:r>
          </w:p>
        </w:tc>
        <w:tc>
          <w:tcPr>
            <w:tcW w:w="567" w:type="dxa"/>
            <w:gridSpan w:val="2"/>
            <w:vAlign w:val="center"/>
          </w:tcPr>
          <w:p>
            <w:pPr>
              <w:widowControl/>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 w:val="18"/>
                <w:szCs w:val="18"/>
              </w:rPr>
            </w:pPr>
          </w:p>
        </w:tc>
        <w:tc>
          <w:tcPr>
            <w:tcW w:w="1238" w:type="dxa"/>
            <w:vAlign w:val="center"/>
          </w:tcPr>
          <w:p>
            <w:pPr>
              <w:widowControl/>
              <w:ind w:right="-107" w:rightChars="-51"/>
              <w:rPr>
                <w:rFonts w:ascii="仿宋_GB2312" w:hAnsi="宋体" w:eastAsia="仿宋_GB2312" w:cs="宋体"/>
                <w:kern w:val="0"/>
                <w:sz w:val="18"/>
                <w:szCs w:val="18"/>
              </w:rPr>
            </w:pPr>
            <w:r>
              <w:rPr>
                <w:rFonts w:hint="eastAsia" w:ascii="仿宋_GB2312" w:hAnsi="宋体" w:eastAsia="仿宋_GB2312" w:cs="宋体"/>
                <w:kern w:val="0"/>
                <w:sz w:val="18"/>
                <w:szCs w:val="18"/>
              </w:rPr>
              <w:t>604014</w:t>
            </w:r>
          </w:p>
        </w:tc>
        <w:tc>
          <w:tcPr>
            <w:tcW w:w="3454" w:type="dxa"/>
            <w:gridSpan w:val="2"/>
            <w:vAlign w:val="center"/>
          </w:tcPr>
          <w:p>
            <w:pPr>
              <w:widowControl/>
              <w:ind w:left="-107" w:leftChars="-51" w:right="-92" w:rightChars="-44"/>
              <w:jc w:val="left"/>
              <w:rPr>
                <w:rFonts w:hint="eastAsia" w:ascii="仿宋" w:hAnsi="仿宋" w:eastAsia="仿宋" w:cs="仿宋"/>
                <w:b w:val="0"/>
                <w:bCs/>
                <w:kern w:val="0"/>
                <w:sz w:val="18"/>
                <w:szCs w:val="18"/>
              </w:rPr>
            </w:pPr>
            <w:r>
              <w:rPr>
                <w:rFonts w:hint="eastAsia" w:ascii="仿宋" w:hAnsi="仿宋" w:eastAsia="仿宋" w:cs="仿宋"/>
                <w:b w:val="0"/>
                <w:bCs/>
                <w:color w:val="000000"/>
                <w:sz w:val="18"/>
                <w:szCs w:val="18"/>
              </w:rPr>
              <w:t xml:space="preserve">PLD技术与应用 </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850" w:type="dxa"/>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18</w:t>
            </w:r>
          </w:p>
        </w:tc>
        <w:tc>
          <w:tcPr>
            <w:tcW w:w="851" w:type="dxa"/>
            <w:gridSpan w:val="3"/>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18</w:t>
            </w: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36</w:t>
            </w:r>
          </w:p>
        </w:tc>
        <w:tc>
          <w:tcPr>
            <w:tcW w:w="567" w:type="dxa"/>
            <w:gridSpan w:val="2"/>
            <w:vAlign w:val="center"/>
          </w:tcPr>
          <w:p>
            <w:pPr>
              <w:widowControl/>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 w:val="18"/>
                <w:szCs w:val="18"/>
              </w:rPr>
            </w:pPr>
          </w:p>
        </w:tc>
        <w:tc>
          <w:tcPr>
            <w:tcW w:w="1238" w:type="dxa"/>
            <w:vAlign w:val="center"/>
          </w:tcPr>
          <w:p>
            <w:pPr>
              <w:widowControl/>
              <w:ind w:right="-107" w:rightChars="-51"/>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604015</w:t>
            </w:r>
          </w:p>
        </w:tc>
        <w:tc>
          <w:tcPr>
            <w:tcW w:w="3454" w:type="dxa"/>
            <w:gridSpan w:val="2"/>
            <w:vAlign w:val="center"/>
          </w:tcPr>
          <w:p>
            <w:pPr>
              <w:widowControl/>
              <w:ind w:left="-107" w:leftChars="-51" w:right="-92" w:rightChars="-44"/>
              <w:jc w:val="left"/>
              <w:rPr>
                <w:rFonts w:hint="eastAsia" w:ascii="仿宋" w:hAnsi="仿宋" w:eastAsia="仿宋" w:cs="仿宋"/>
                <w:b w:val="0"/>
                <w:bCs/>
                <w:kern w:val="0"/>
                <w:sz w:val="18"/>
                <w:szCs w:val="18"/>
              </w:rPr>
            </w:pPr>
            <w:r>
              <w:rPr>
                <w:rFonts w:hint="eastAsia" w:ascii="仿宋" w:hAnsi="仿宋" w:eastAsia="仿宋" w:cs="仿宋"/>
                <w:b w:val="0"/>
                <w:bCs/>
                <w:color w:val="000000"/>
                <w:sz w:val="18"/>
                <w:szCs w:val="18"/>
              </w:rPr>
              <w:t xml:space="preserve">综合电子设计  </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850" w:type="dxa"/>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36</w:t>
            </w:r>
          </w:p>
        </w:tc>
        <w:tc>
          <w:tcPr>
            <w:tcW w:w="851" w:type="dxa"/>
            <w:gridSpan w:val="3"/>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18</w:t>
            </w:r>
          </w:p>
        </w:tc>
        <w:tc>
          <w:tcPr>
            <w:tcW w:w="850" w:type="dxa"/>
            <w:vAlign w:val="center"/>
          </w:tcPr>
          <w:p>
            <w:pPr>
              <w:widowControl/>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54</w:t>
            </w:r>
          </w:p>
        </w:tc>
        <w:tc>
          <w:tcPr>
            <w:tcW w:w="567" w:type="dxa"/>
            <w:gridSpan w:val="2"/>
            <w:vAlign w:val="center"/>
          </w:tcPr>
          <w:p>
            <w:pPr>
              <w:widowControl/>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1134" w:type="dxa"/>
            <w:vAlign w:val="center"/>
          </w:tcPr>
          <w:p>
            <w:pPr>
              <w:widowControl/>
              <w:spacing w:line="240" w:lineRule="exact"/>
              <w:jc w:val="center"/>
              <w:rPr>
                <w:rFonts w:hint="eastAsia"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38" w:type="dxa"/>
            <w:vMerge w:val="continue"/>
          </w:tcPr>
          <w:p>
            <w:pPr>
              <w:widowControl/>
              <w:spacing w:line="240" w:lineRule="exact"/>
              <w:jc w:val="left"/>
              <w:rPr>
                <w:rFonts w:ascii="仿宋_GB2312" w:hAnsi="仿宋_GB2312" w:eastAsia="仿宋_GB2312" w:cs="仿宋_GB2312"/>
                <w:sz w:val="18"/>
                <w:szCs w:val="18"/>
              </w:rPr>
            </w:pPr>
          </w:p>
        </w:tc>
        <w:tc>
          <w:tcPr>
            <w:tcW w:w="4692" w:type="dxa"/>
            <w:gridSpan w:val="3"/>
          </w:tcPr>
          <w:p>
            <w:pPr>
              <w:widowControl/>
              <w:spacing w:line="240" w:lineRule="exact"/>
              <w:jc w:val="left"/>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专业拓展课学时/学分/小计</w:t>
            </w:r>
          </w:p>
        </w:tc>
        <w:tc>
          <w:tcPr>
            <w:tcW w:w="711" w:type="dxa"/>
            <w:vAlign w:val="center"/>
          </w:tcPr>
          <w:p>
            <w:pPr>
              <w:widowControl/>
              <w:spacing w:line="240" w:lineRule="exact"/>
              <w:jc w:val="center"/>
              <w:rPr>
                <w:rFonts w:ascii="仿宋_GB2312" w:hAnsi="仿宋_GB2312" w:eastAsia="仿宋_GB2312" w:cs="仿宋_GB2312"/>
                <w:b/>
                <w:bCs/>
                <w:sz w:val="18"/>
                <w:szCs w:val="18"/>
              </w:rPr>
            </w:pPr>
          </w:p>
        </w:tc>
        <w:tc>
          <w:tcPr>
            <w:tcW w:w="588" w:type="dxa"/>
          </w:tcPr>
          <w:p>
            <w:pPr>
              <w:widowControl/>
              <w:spacing w:line="240" w:lineRule="exact"/>
              <w:jc w:val="center"/>
              <w:rPr>
                <w:rFonts w:ascii="仿宋_GB2312" w:hAnsi="仿宋_GB2312" w:eastAsia="仿宋_GB2312" w:cs="仿宋_GB2312"/>
                <w:b/>
                <w:bCs/>
                <w:sz w:val="18"/>
                <w:szCs w:val="18"/>
              </w:rPr>
            </w:pPr>
          </w:p>
        </w:tc>
        <w:tc>
          <w:tcPr>
            <w:tcW w:w="850" w:type="dxa"/>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72</w:t>
            </w:r>
          </w:p>
        </w:tc>
        <w:tc>
          <w:tcPr>
            <w:tcW w:w="851" w:type="dxa"/>
            <w:gridSpan w:val="3"/>
            <w:vAlign w:val="center"/>
          </w:tcPr>
          <w:p>
            <w:pPr>
              <w:widowControl/>
              <w:spacing w:line="240" w:lineRule="exact"/>
              <w:jc w:val="center"/>
              <w:rPr>
                <w:rFonts w:hint="default" w:ascii="仿宋_GB2312" w:hAnsi="仿宋_GB2312" w:eastAsia="仿宋_GB2312" w:cs="仿宋_GB2312"/>
                <w:b/>
                <w:bCs/>
                <w:sz w:val="18"/>
                <w:szCs w:val="18"/>
                <w:lang w:val="en-US" w:eastAsia="zh-CN"/>
              </w:rPr>
            </w:pPr>
            <w:r>
              <w:rPr>
                <w:rFonts w:hint="eastAsia" w:ascii="仿宋_GB2312" w:hAnsi="仿宋_GB2312" w:eastAsia="仿宋_GB2312" w:cs="仿宋_GB2312"/>
                <w:b/>
                <w:bCs/>
                <w:sz w:val="18"/>
                <w:szCs w:val="18"/>
                <w:lang w:val="en-US" w:eastAsia="zh-CN"/>
              </w:rPr>
              <w:t>54</w:t>
            </w:r>
          </w:p>
        </w:tc>
        <w:tc>
          <w:tcPr>
            <w:tcW w:w="850" w:type="dxa"/>
            <w:vAlign w:val="center"/>
          </w:tcPr>
          <w:p>
            <w:pPr>
              <w:widowControl/>
              <w:spacing w:line="240" w:lineRule="exact"/>
              <w:jc w:val="center"/>
              <w:rPr>
                <w:rFonts w:hint="default" w:ascii="仿宋_GB2312" w:hAnsi="仿宋_GB2312" w:eastAsia="仿宋_GB2312" w:cs="仿宋_GB2312"/>
                <w:b/>
                <w:bCs/>
                <w:sz w:val="18"/>
                <w:szCs w:val="18"/>
                <w:lang w:val="en-US" w:eastAsia="zh-CN"/>
              </w:rPr>
            </w:pPr>
            <w:r>
              <w:rPr>
                <w:rFonts w:hint="eastAsia" w:ascii="仿宋_GB2312" w:hAnsi="仿宋_GB2312" w:eastAsia="仿宋_GB2312" w:cs="仿宋_GB2312"/>
                <w:b/>
                <w:bCs/>
                <w:sz w:val="18"/>
                <w:szCs w:val="18"/>
                <w:lang w:val="en-US" w:eastAsia="zh-CN"/>
              </w:rPr>
              <w:t>126</w:t>
            </w:r>
          </w:p>
        </w:tc>
        <w:tc>
          <w:tcPr>
            <w:tcW w:w="567" w:type="dxa"/>
            <w:gridSpan w:val="2"/>
            <w:vAlign w:val="center"/>
          </w:tcPr>
          <w:p>
            <w:pPr>
              <w:widowControl/>
              <w:spacing w:line="240" w:lineRule="exact"/>
              <w:jc w:val="center"/>
              <w:rPr>
                <w:rFonts w:hint="eastAsia" w:ascii="仿宋_GB2312" w:hAnsi="仿宋_GB2312" w:eastAsia="仿宋_GB2312" w:cs="仿宋_GB2312"/>
                <w:b/>
                <w:bCs/>
                <w:sz w:val="18"/>
                <w:szCs w:val="18"/>
                <w:lang w:val="en-US" w:eastAsia="zh-CN"/>
              </w:rPr>
            </w:pPr>
            <w:r>
              <w:rPr>
                <w:rFonts w:hint="eastAsia" w:ascii="仿宋_GB2312" w:hAnsi="仿宋_GB2312" w:eastAsia="仿宋_GB2312" w:cs="仿宋_GB2312"/>
                <w:b/>
                <w:bCs/>
                <w:sz w:val="18"/>
                <w:szCs w:val="18"/>
                <w:lang w:val="en-US" w:eastAsia="zh-CN"/>
              </w:rPr>
              <w:t>7</w:t>
            </w:r>
          </w:p>
        </w:tc>
        <w:tc>
          <w:tcPr>
            <w:tcW w:w="597" w:type="dxa"/>
            <w:gridSpan w:val="2"/>
            <w:vAlign w:val="center"/>
          </w:tcPr>
          <w:p>
            <w:pPr>
              <w:widowControl/>
              <w:spacing w:line="240" w:lineRule="exact"/>
              <w:jc w:val="center"/>
              <w:rPr>
                <w:rFonts w:ascii="仿宋_GB2312" w:hAnsi="仿宋_GB2312" w:eastAsia="仿宋_GB2312" w:cs="仿宋_GB2312"/>
                <w:b/>
                <w:bCs/>
                <w:sz w:val="18"/>
                <w:szCs w:val="18"/>
              </w:rPr>
            </w:pPr>
          </w:p>
        </w:tc>
        <w:tc>
          <w:tcPr>
            <w:tcW w:w="1955" w:type="dxa"/>
            <w:gridSpan w:val="2"/>
            <w:vAlign w:val="center"/>
          </w:tcPr>
          <w:p>
            <w:pPr>
              <w:widowControl/>
              <w:spacing w:line="240" w:lineRule="exact"/>
              <w:jc w:val="center"/>
              <w:rPr>
                <w:rFonts w:ascii="仿宋_GB2312" w:hAnsi="仿宋_GB2312" w:eastAsia="仿宋_GB2312" w:cs="仿宋_GB2312"/>
                <w:b/>
                <w:bCs/>
                <w:sz w:val="18"/>
                <w:szCs w:val="18"/>
              </w:rPr>
            </w:pPr>
          </w:p>
        </w:tc>
        <w:tc>
          <w:tcPr>
            <w:tcW w:w="1134" w:type="dxa"/>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5</w:t>
            </w:r>
          </w:p>
        </w:tc>
        <w:tc>
          <w:tcPr>
            <w:tcW w:w="1134" w:type="dxa"/>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2</w:t>
            </w:r>
          </w:p>
        </w:tc>
        <w:tc>
          <w:tcPr>
            <w:tcW w:w="947" w:type="dxa"/>
            <w:vAlign w:val="center"/>
          </w:tcPr>
          <w:p>
            <w:pPr>
              <w:widowControl/>
              <w:spacing w:line="240" w:lineRule="exact"/>
              <w:jc w:val="center"/>
              <w:rPr>
                <w:rFonts w:ascii="仿宋_GB2312" w:hAnsi="仿宋_GB2312" w:eastAsia="仿宋_GB2312" w:cs="仿宋_GB2312"/>
                <w:b/>
                <w:bCs/>
                <w:sz w:val="18"/>
                <w:szCs w:val="18"/>
              </w:rPr>
            </w:pPr>
          </w:p>
        </w:tc>
        <w:tc>
          <w:tcPr>
            <w:tcW w:w="947" w:type="dxa"/>
            <w:gridSpan w:val="2"/>
            <w:vAlign w:val="center"/>
          </w:tcPr>
          <w:p>
            <w:pPr>
              <w:widowControl/>
              <w:spacing w:line="240" w:lineRule="exact"/>
              <w:jc w:val="center"/>
              <w:rPr>
                <w:rFonts w:ascii="仿宋_GB2312" w:hAnsi="仿宋_GB2312" w:eastAsia="仿宋_GB2312" w:cs="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5330" w:type="dxa"/>
            <w:gridSpan w:val="4"/>
          </w:tcPr>
          <w:p>
            <w:pPr>
              <w:widowControl/>
              <w:spacing w:line="240" w:lineRule="exact"/>
              <w:jc w:val="left"/>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总学时、总学分、各学期周学时</w:t>
            </w:r>
          </w:p>
        </w:tc>
        <w:tc>
          <w:tcPr>
            <w:tcW w:w="711" w:type="dxa"/>
            <w:vAlign w:val="center"/>
          </w:tcPr>
          <w:p>
            <w:pPr>
              <w:widowControl/>
              <w:spacing w:line="240" w:lineRule="exact"/>
              <w:jc w:val="center"/>
              <w:rPr>
                <w:rFonts w:ascii="仿宋_GB2312" w:hAnsi="仿宋_GB2312" w:eastAsia="仿宋_GB2312" w:cs="仿宋_GB2312"/>
                <w:b/>
                <w:bCs/>
                <w:sz w:val="18"/>
                <w:szCs w:val="18"/>
              </w:rPr>
            </w:pPr>
          </w:p>
        </w:tc>
        <w:tc>
          <w:tcPr>
            <w:tcW w:w="588" w:type="dxa"/>
          </w:tcPr>
          <w:p>
            <w:pPr>
              <w:widowControl/>
              <w:spacing w:line="240" w:lineRule="exact"/>
              <w:jc w:val="center"/>
              <w:rPr>
                <w:rFonts w:ascii="仿宋_GB2312" w:hAnsi="仿宋_GB2312" w:eastAsia="仿宋_GB2312" w:cs="仿宋_GB2312"/>
                <w:b/>
                <w:bCs/>
                <w:sz w:val="18"/>
                <w:szCs w:val="18"/>
              </w:rPr>
            </w:pPr>
          </w:p>
        </w:tc>
        <w:tc>
          <w:tcPr>
            <w:tcW w:w="850" w:type="dxa"/>
            <w:vAlign w:val="center"/>
          </w:tcPr>
          <w:p>
            <w:pPr>
              <w:widowControl/>
              <w:spacing w:line="240" w:lineRule="exact"/>
              <w:jc w:val="center"/>
              <w:rPr>
                <w:rFonts w:hint="default" w:ascii="仿宋_GB2312" w:hAnsi="仿宋_GB2312" w:eastAsia="仿宋_GB2312" w:cs="仿宋_GB2312"/>
                <w:b/>
                <w:bCs/>
                <w:sz w:val="18"/>
                <w:szCs w:val="18"/>
                <w:lang w:val="en-US" w:eastAsia="zh-CN"/>
              </w:rPr>
            </w:pPr>
            <w:r>
              <w:rPr>
                <w:rFonts w:hint="eastAsia" w:ascii="仿宋_GB2312" w:hAnsi="仿宋_GB2312" w:eastAsia="仿宋_GB2312" w:cs="仿宋_GB2312"/>
                <w:b/>
                <w:bCs/>
                <w:sz w:val="18"/>
                <w:szCs w:val="18"/>
                <w:lang w:val="en-US" w:eastAsia="zh-CN"/>
              </w:rPr>
              <w:t>1247</w:t>
            </w:r>
          </w:p>
        </w:tc>
        <w:tc>
          <w:tcPr>
            <w:tcW w:w="851" w:type="dxa"/>
            <w:gridSpan w:val="3"/>
            <w:vAlign w:val="center"/>
          </w:tcPr>
          <w:p>
            <w:pPr>
              <w:widowControl/>
              <w:spacing w:line="240" w:lineRule="exact"/>
              <w:jc w:val="center"/>
              <w:rPr>
                <w:rFonts w:hint="default" w:ascii="仿宋_GB2312" w:hAnsi="仿宋_GB2312" w:eastAsia="仿宋_GB2312" w:cs="仿宋_GB2312"/>
                <w:b/>
                <w:bCs/>
                <w:sz w:val="18"/>
                <w:szCs w:val="18"/>
                <w:lang w:val="en-US" w:eastAsia="zh-CN"/>
              </w:rPr>
            </w:pPr>
            <w:r>
              <w:rPr>
                <w:rFonts w:hint="eastAsia" w:ascii="仿宋_GB2312" w:hAnsi="仿宋_GB2312" w:eastAsia="仿宋_GB2312" w:cs="仿宋_GB2312"/>
                <w:b/>
                <w:bCs/>
                <w:sz w:val="18"/>
                <w:szCs w:val="18"/>
                <w:lang w:val="en-US" w:eastAsia="zh-CN"/>
              </w:rPr>
              <w:t>891</w:t>
            </w:r>
          </w:p>
        </w:tc>
        <w:tc>
          <w:tcPr>
            <w:tcW w:w="850" w:type="dxa"/>
            <w:vAlign w:val="center"/>
          </w:tcPr>
          <w:p>
            <w:pPr>
              <w:widowControl/>
              <w:spacing w:line="240" w:lineRule="exact"/>
              <w:jc w:val="center"/>
              <w:rPr>
                <w:rFonts w:hint="default" w:ascii="仿宋_GB2312" w:hAnsi="仿宋_GB2312" w:eastAsia="仿宋_GB2312" w:cs="仿宋_GB2312"/>
                <w:b/>
                <w:bCs/>
                <w:sz w:val="18"/>
                <w:szCs w:val="18"/>
                <w:lang w:val="en-US" w:eastAsia="zh-CN"/>
              </w:rPr>
            </w:pPr>
            <w:r>
              <w:rPr>
                <w:rFonts w:hint="eastAsia" w:ascii="仿宋_GB2312" w:hAnsi="仿宋_GB2312" w:eastAsia="仿宋_GB2312" w:cs="仿宋_GB2312"/>
                <w:b/>
                <w:bCs/>
                <w:sz w:val="18"/>
                <w:szCs w:val="18"/>
                <w:lang w:val="en-US" w:eastAsia="zh-CN"/>
              </w:rPr>
              <w:t>2138</w:t>
            </w:r>
          </w:p>
        </w:tc>
        <w:tc>
          <w:tcPr>
            <w:tcW w:w="567" w:type="dxa"/>
            <w:gridSpan w:val="2"/>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107</w:t>
            </w:r>
          </w:p>
        </w:tc>
        <w:tc>
          <w:tcPr>
            <w:tcW w:w="597" w:type="dxa"/>
            <w:gridSpan w:val="2"/>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29.5</w:t>
            </w:r>
          </w:p>
        </w:tc>
        <w:tc>
          <w:tcPr>
            <w:tcW w:w="1955" w:type="dxa"/>
            <w:gridSpan w:val="2"/>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29.5</w:t>
            </w:r>
          </w:p>
        </w:tc>
        <w:tc>
          <w:tcPr>
            <w:tcW w:w="1134" w:type="dxa"/>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32</w:t>
            </w:r>
          </w:p>
        </w:tc>
        <w:tc>
          <w:tcPr>
            <w:tcW w:w="1134" w:type="dxa"/>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26</w:t>
            </w:r>
          </w:p>
        </w:tc>
        <w:tc>
          <w:tcPr>
            <w:tcW w:w="947" w:type="dxa"/>
            <w:vAlign w:val="center"/>
          </w:tcPr>
          <w:p>
            <w:pPr>
              <w:widowControl/>
              <w:spacing w:line="240" w:lineRule="exact"/>
              <w:jc w:val="center"/>
              <w:rPr>
                <w:rFonts w:ascii="仿宋_GB2312" w:hAnsi="仿宋_GB2312" w:eastAsia="仿宋_GB2312" w:cs="仿宋_GB2312"/>
                <w:b/>
                <w:bCs/>
                <w:sz w:val="18"/>
                <w:szCs w:val="18"/>
              </w:rPr>
            </w:pPr>
          </w:p>
        </w:tc>
        <w:tc>
          <w:tcPr>
            <w:tcW w:w="947" w:type="dxa"/>
            <w:gridSpan w:val="2"/>
            <w:vAlign w:val="center"/>
          </w:tcPr>
          <w:p>
            <w:pPr>
              <w:widowControl/>
              <w:spacing w:line="240" w:lineRule="exact"/>
              <w:jc w:val="center"/>
              <w:rPr>
                <w:rFonts w:ascii="仿宋_GB2312" w:hAnsi="仿宋_GB2312" w:eastAsia="仿宋_GB2312" w:cs="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restart"/>
            <w:vAlign w:val="center"/>
          </w:tcPr>
          <w:p>
            <w:pPr>
              <w:widowControl/>
              <w:spacing w:line="240" w:lineRule="exact"/>
              <w:jc w:val="center"/>
              <w:rPr>
                <w:rFonts w:ascii="仿宋_GB2312" w:hAnsi="仿宋_GB2312" w:eastAsia="仿宋_GB2312" w:cs="仿宋_GB2312"/>
                <w:sz w:val="18"/>
                <w:szCs w:val="18"/>
              </w:rPr>
            </w:pPr>
          </w:p>
          <w:p>
            <w:pPr>
              <w:widowControl/>
              <w:spacing w:line="240" w:lineRule="exact"/>
              <w:jc w:val="center"/>
              <w:rPr>
                <w:rFonts w:ascii="仿宋_GB2312" w:hAnsi="仿宋_GB2312" w:eastAsia="仿宋_GB2312" w:cs="仿宋_GB2312"/>
                <w:sz w:val="18"/>
                <w:szCs w:val="18"/>
              </w:rPr>
            </w:pPr>
          </w:p>
          <w:p>
            <w:pPr>
              <w:widowControl/>
              <w:spacing w:line="240" w:lineRule="exact"/>
              <w:jc w:val="center"/>
              <w:rPr>
                <w:rFonts w:ascii="仿宋_GB2312" w:hAnsi="仿宋_GB2312" w:eastAsia="仿宋_GB2312" w:cs="仿宋_GB2312"/>
                <w:sz w:val="18"/>
                <w:szCs w:val="18"/>
              </w:rPr>
            </w:pP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其</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它</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教</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学</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环</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节</w:t>
            </w:r>
          </w:p>
        </w:tc>
        <w:tc>
          <w:tcPr>
            <w:tcW w:w="123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3454" w:type="dxa"/>
            <w:gridSpan w:val="2"/>
          </w:tcPr>
          <w:p>
            <w:pPr>
              <w:widowControl/>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入学教育与军事训练</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51" w:type="dxa"/>
            <w:gridSpan w:val="3"/>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567" w:type="dxa"/>
            <w:gridSpan w:val="2"/>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1.5</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 w:val="18"/>
                <w:szCs w:val="18"/>
              </w:rPr>
            </w:pPr>
          </w:p>
        </w:tc>
        <w:tc>
          <w:tcPr>
            <w:tcW w:w="123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3454" w:type="dxa"/>
            <w:gridSpan w:val="2"/>
          </w:tcPr>
          <w:p>
            <w:pPr>
              <w:widowControl/>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专项实训</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51" w:type="dxa"/>
            <w:gridSpan w:val="3"/>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112</w:t>
            </w: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112</w:t>
            </w:r>
          </w:p>
        </w:tc>
        <w:tc>
          <w:tcPr>
            <w:tcW w:w="567" w:type="dxa"/>
            <w:gridSpan w:val="2"/>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w:t>
            </w:r>
          </w:p>
        </w:tc>
        <w:tc>
          <w:tcPr>
            <w:tcW w:w="1134"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w:t>
            </w: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 w:val="18"/>
                <w:szCs w:val="18"/>
              </w:rPr>
            </w:pPr>
          </w:p>
        </w:tc>
        <w:tc>
          <w:tcPr>
            <w:tcW w:w="123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3454" w:type="dxa"/>
            <w:gridSpan w:val="2"/>
          </w:tcPr>
          <w:p>
            <w:pPr>
              <w:widowControl/>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专业综合实训</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51" w:type="dxa"/>
            <w:gridSpan w:val="3"/>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280</w:t>
            </w: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280</w:t>
            </w:r>
          </w:p>
        </w:tc>
        <w:tc>
          <w:tcPr>
            <w:tcW w:w="567" w:type="dxa"/>
            <w:gridSpan w:val="2"/>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w:t>
            </w: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 w:val="18"/>
                <w:szCs w:val="18"/>
              </w:rPr>
            </w:pPr>
          </w:p>
        </w:tc>
        <w:tc>
          <w:tcPr>
            <w:tcW w:w="123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3454" w:type="dxa"/>
            <w:gridSpan w:val="2"/>
          </w:tcPr>
          <w:p>
            <w:pPr>
              <w:widowControl/>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顶岗实习</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51" w:type="dxa"/>
            <w:gridSpan w:val="3"/>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336</w:t>
            </w: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336</w:t>
            </w:r>
          </w:p>
        </w:tc>
        <w:tc>
          <w:tcPr>
            <w:tcW w:w="567" w:type="dxa"/>
            <w:gridSpan w:val="2"/>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12</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 w:val="18"/>
                <w:szCs w:val="18"/>
              </w:rPr>
            </w:pPr>
          </w:p>
        </w:tc>
        <w:tc>
          <w:tcPr>
            <w:tcW w:w="123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3454" w:type="dxa"/>
            <w:gridSpan w:val="2"/>
          </w:tcPr>
          <w:p>
            <w:pPr>
              <w:widowControl/>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毕业论文（毕业设计）与答辩</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51" w:type="dxa"/>
            <w:gridSpan w:val="3"/>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112</w:t>
            </w: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112</w:t>
            </w:r>
          </w:p>
        </w:tc>
        <w:tc>
          <w:tcPr>
            <w:tcW w:w="567" w:type="dxa"/>
            <w:gridSpan w:val="2"/>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 w:val="18"/>
                <w:szCs w:val="18"/>
              </w:rPr>
            </w:pPr>
          </w:p>
        </w:tc>
        <w:tc>
          <w:tcPr>
            <w:tcW w:w="123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6</w:t>
            </w:r>
          </w:p>
        </w:tc>
        <w:tc>
          <w:tcPr>
            <w:tcW w:w="3454" w:type="dxa"/>
            <w:gridSpan w:val="2"/>
          </w:tcPr>
          <w:p>
            <w:pPr>
              <w:widowControl/>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毕业教育</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51" w:type="dxa"/>
            <w:gridSpan w:val="3"/>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567" w:type="dxa"/>
            <w:gridSpan w:val="2"/>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0.5</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 w:val="18"/>
                <w:szCs w:val="18"/>
              </w:rPr>
            </w:pPr>
          </w:p>
        </w:tc>
        <w:tc>
          <w:tcPr>
            <w:tcW w:w="123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7</w:t>
            </w:r>
          </w:p>
        </w:tc>
        <w:tc>
          <w:tcPr>
            <w:tcW w:w="3454" w:type="dxa"/>
            <w:gridSpan w:val="2"/>
          </w:tcPr>
          <w:p>
            <w:pPr>
              <w:widowControl/>
              <w:spacing w:line="240" w:lineRule="exact"/>
              <w:jc w:val="left"/>
              <w:rPr>
                <w:rFonts w:ascii="仿宋_GB2312" w:hAnsi="仿宋_GB2312" w:eastAsia="仿宋_GB2312" w:cs="仿宋_GB2312"/>
                <w:sz w:val="18"/>
                <w:szCs w:val="18"/>
              </w:rPr>
            </w:pP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spacing w:line="240" w:lineRule="exact"/>
              <w:jc w:val="center"/>
              <w:rPr>
                <w:rFonts w:ascii="仿宋_GB2312" w:hAnsi="仿宋_GB2312" w:eastAsia="仿宋_GB2312" w:cs="仿宋_GB2312"/>
                <w:sz w:val="18"/>
                <w:szCs w:val="18"/>
              </w:rPr>
            </w:pPr>
          </w:p>
        </w:tc>
        <w:tc>
          <w:tcPr>
            <w:tcW w:w="851" w:type="dxa"/>
            <w:gridSpan w:val="3"/>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840</w:t>
            </w:r>
          </w:p>
        </w:tc>
        <w:tc>
          <w:tcPr>
            <w:tcW w:w="850" w:type="dxa"/>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840</w:t>
            </w:r>
          </w:p>
        </w:tc>
        <w:tc>
          <w:tcPr>
            <w:tcW w:w="567" w:type="dxa"/>
            <w:gridSpan w:val="2"/>
            <w:vAlign w:val="center"/>
          </w:tcPr>
          <w:p>
            <w:pPr>
              <w:widowControl/>
              <w:spacing w:line="240" w:lineRule="exact"/>
              <w:jc w:val="center"/>
              <w:rPr>
                <w:rFonts w:ascii="仿宋_GB2312" w:hAnsi="仿宋_GB2312" w:eastAsia="仿宋_GB2312" w:cs="仿宋_GB2312"/>
                <w:sz w:val="18"/>
                <w:szCs w:val="18"/>
              </w:rPr>
            </w:pP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 w:val="18"/>
                <w:szCs w:val="18"/>
              </w:rPr>
            </w:pPr>
          </w:p>
        </w:tc>
        <w:tc>
          <w:tcPr>
            <w:tcW w:w="4692" w:type="dxa"/>
            <w:gridSpan w:val="3"/>
          </w:tcPr>
          <w:p>
            <w:pPr>
              <w:widowControl/>
              <w:spacing w:line="240" w:lineRule="exact"/>
              <w:jc w:val="left"/>
              <w:rPr>
                <w:rFonts w:ascii="仿宋_GB2312" w:hAnsi="仿宋_GB2312" w:eastAsia="仿宋_GB2312" w:cs="仿宋_GB2312"/>
                <w:b/>
                <w:sz w:val="18"/>
                <w:szCs w:val="18"/>
              </w:rPr>
            </w:pPr>
            <w:r>
              <w:rPr>
                <w:rFonts w:hint="eastAsia" w:ascii="仿宋_GB2312" w:hAnsi="仿宋_GB2312" w:eastAsia="仿宋_GB2312" w:cs="仿宋_GB2312"/>
                <w:b/>
                <w:color w:val="000000"/>
                <w:sz w:val="18"/>
                <w:szCs w:val="18"/>
              </w:rPr>
              <w:t>其他教学环节学时/学分/小计</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w:t>
            </w:r>
          </w:p>
        </w:tc>
        <w:tc>
          <w:tcPr>
            <w:tcW w:w="851" w:type="dxa"/>
            <w:gridSpan w:val="3"/>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840</w:t>
            </w:r>
          </w:p>
        </w:tc>
        <w:tc>
          <w:tcPr>
            <w:tcW w:w="850" w:type="dxa"/>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840</w:t>
            </w:r>
          </w:p>
        </w:tc>
        <w:tc>
          <w:tcPr>
            <w:tcW w:w="567" w:type="dxa"/>
            <w:gridSpan w:val="2"/>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34</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2131" w:type="dxa"/>
            <w:gridSpan w:val="3"/>
          </w:tcPr>
          <w:p>
            <w:pPr>
              <w:widowControl/>
              <w:spacing w:line="240" w:lineRule="exact"/>
              <w:jc w:val="center"/>
              <w:rPr>
                <w:rFonts w:ascii="仿宋_GB2312" w:hAnsi="仿宋_GB2312" w:eastAsia="仿宋_GB2312" w:cs="仿宋_GB2312"/>
                <w:sz w:val="18"/>
                <w:szCs w:val="18"/>
              </w:rPr>
            </w:pPr>
          </w:p>
        </w:tc>
        <w:tc>
          <w:tcPr>
            <w:tcW w:w="14330" w:type="dxa"/>
            <w:gridSpan w:val="19"/>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330" w:type="dxa"/>
            <w:gridSpan w:val="4"/>
          </w:tcPr>
          <w:p>
            <w:pPr>
              <w:widowControl/>
              <w:spacing w:line="240" w:lineRule="exact"/>
              <w:jc w:val="left"/>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sz w:val="18"/>
                <w:szCs w:val="18"/>
              </w:rPr>
              <w:t>全学程总学时/总学分</w:t>
            </w:r>
          </w:p>
        </w:tc>
        <w:tc>
          <w:tcPr>
            <w:tcW w:w="711" w:type="dxa"/>
            <w:vAlign w:val="center"/>
          </w:tcPr>
          <w:p>
            <w:pPr>
              <w:widowControl/>
              <w:spacing w:line="240" w:lineRule="exact"/>
              <w:jc w:val="center"/>
              <w:rPr>
                <w:rFonts w:ascii="仿宋_GB2312" w:hAnsi="仿宋_GB2312" w:eastAsia="仿宋_GB2312" w:cs="仿宋_GB2312"/>
                <w:b/>
                <w:color w:val="000000"/>
                <w:sz w:val="18"/>
                <w:szCs w:val="18"/>
              </w:rPr>
            </w:pPr>
          </w:p>
        </w:tc>
        <w:tc>
          <w:tcPr>
            <w:tcW w:w="588" w:type="dxa"/>
            <w:vAlign w:val="center"/>
          </w:tcPr>
          <w:p>
            <w:pPr>
              <w:widowControl/>
              <w:spacing w:line="240" w:lineRule="exact"/>
              <w:jc w:val="center"/>
              <w:rPr>
                <w:rFonts w:ascii="仿宋_GB2312" w:hAnsi="仿宋_GB2312" w:eastAsia="仿宋_GB2312" w:cs="仿宋_GB2312"/>
                <w:b/>
                <w:color w:val="000000"/>
                <w:sz w:val="18"/>
                <w:szCs w:val="18"/>
              </w:rPr>
            </w:pPr>
          </w:p>
        </w:tc>
        <w:tc>
          <w:tcPr>
            <w:tcW w:w="865" w:type="dxa"/>
            <w:gridSpan w:val="2"/>
            <w:vAlign w:val="center"/>
          </w:tcPr>
          <w:p>
            <w:pPr>
              <w:widowControl/>
              <w:spacing w:line="240" w:lineRule="exact"/>
              <w:jc w:val="center"/>
              <w:rPr>
                <w:rFonts w:ascii="仿宋_GB2312" w:hAnsi="仿宋_GB2312" w:eastAsia="仿宋_GB2312" w:cs="仿宋_GB2312"/>
                <w:b/>
                <w:color w:val="000000"/>
                <w:sz w:val="18"/>
                <w:szCs w:val="18"/>
              </w:rPr>
            </w:pPr>
            <w:r>
              <w:rPr>
                <w:rFonts w:hint="eastAsia" w:ascii="仿宋_GB2312" w:hAnsi="仿宋_GB2312" w:eastAsia="仿宋_GB2312" w:cs="仿宋_GB2312"/>
                <w:sz w:val="18"/>
                <w:szCs w:val="18"/>
                <w:lang w:val="en-US" w:eastAsia="zh-CN"/>
              </w:rPr>
              <w:t>1247</w:t>
            </w:r>
          </w:p>
        </w:tc>
        <w:tc>
          <w:tcPr>
            <w:tcW w:w="832" w:type="dxa"/>
            <w:vAlign w:val="center"/>
          </w:tcPr>
          <w:p>
            <w:pPr>
              <w:widowControl/>
              <w:spacing w:line="240" w:lineRule="exact"/>
              <w:jc w:val="center"/>
              <w:rPr>
                <w:rFonts w:ascii="仿宋_GB2312" w:hAnsi="仿宋_GB2312" w:eastAsia="仿宋_GB2312" w:cs="仿宋_GB2312"/>
                <w:b/>
                <w:color w:val="000000"/>
                <w:sz w:val="18"/>
                <w:szCs w:val="18"/>
              </w:rPr>
            </w:pPr>
            <w:r>
              <w:rPr>
                <w:rFonts w:hint="eastAsia" w:ascii="仿宋_GB2312" w:hAnsi="仿宋_GB2312" w:eastAsia="仿宋_GB2312" w:cs="仿宋_GB2312"/>
                <w:sz w:val="18"/>
                <w:szCs w:val="18"/>
                <w:lang w:val="en-US" w:eastAsia="zh-CN"/>
              </w:rPr>
              <w:t>1731</w:t>
            </w:r>
          </w:p>
        </w:tc>
        <w:tc>
          <w:tcPr>
            <w:tcW w:w="900" w:type="dxa"/>
            <w:gridSpan w:val="3"/>
            <w:vAlign w:val="center"/>
          </w:tcPr>
          <w:p>
            <w:pPr>
              <w:widowControl/>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2978</w:t>
            </w:r>
          </w:p>
        </w:tc>
        <w:tc>
          <w:tcPr>
            <w:tcW w:w="559" w:type="dxa"/>
            <w:gridSpan w:val="2"/>
            <w:vAlign w:val="center"/>
          </w:tcPr>
          <w:p>
            <w:pPr>
              <w:widowControl/>
              <w:spacing w:line="240" w:lineRule="exact"/>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148</w:t>
            </w:r>
          </w:p>
        </w:tc>
        <w:tc>
          <w:tcPr>
            <w:tcW w:w="559" w:type="dxa"/>
            <w:vAlign w:val="center"/>
          </w:tcPr>
          <w:p>
            <w:pPr>
              <w:widowControl/>
              <w:spacing w:line="240" w:lineRule="exact"/>
              <w:jc w:val="center"/>
              <w:rPr>
                <w:rFonts w:ascii="仿宋_GB2312" w:hAnsi="仿宋_GB2312" w:eastAsia="仿宋_GB2312" w:cs="仿宋_GB2312"/>
                <w:color w:val="000000"/>
                <w:sz w:val="18"/>
                <w:szCs w:val="18"/>
              </w:rPr>
            </w:pPr>
          </w:p>
        </w:tc>
        <w:tc>
          <w:tcPr>
            <w:tcW w:w="926" w:type="dxa"/>
            <w:vAlign w:val="center"/>
          </w:tcPr>
          <w:p>
            <w:pPr>
              <w:widowControl/>
              <w:spacing w:line="240" w:lineRule="exact"/>
              <w:jc w:val="center"/>
              <w:rPr>
                <w:rFonts w:ascii="仿宋_GB2312" w:hAnsi="仿宋_GB2312" w:eastAsia="仿宋_GB2312" w:cs="仿宋_GB2312"/>
                <w:color w:val="000000"/>
                <w:sz w:val="18"/>
                <w:szCs w:val="18"/>
              </w:rPr>
            </w:pPr>
          </w:p>
        </w:tc>
        <w:tc>
          <w:tcPr>
            <w:tcW w:w="1029" w:type="dxa"/>
            <w:vAlign w:val="center"/>
          </w:tcPr>
          <w:p>
            <w:pPr>
              <w:widowControl/>
              <w:spacing w:line="240" w:lineRule="exact"/>
              <w:jc w:val="center"/>
              <w:rPr>
                <w:rFonts w:ascii="仿宋_GB2312" w:hAnsi="仿宋_GB2312" w:eastAsia="仿宋_GB2312" w:cs="仿宋_GB2312"/>
                <w:color w:val="000000"/>
                <w:sz w:val="18"/>
                <w:szCs w:val="18"/>
              </w:rPr>
            </w:pPr>
          </w:p>
        </w:tc>
        <w:tc>
          <w:tcPr>
            <w:tcW w:w="1134" w:type="dxa"/>
            <w:vAlign w:val="center"/>
          </w:tcPr>
          <w:p>
            <w:pPr>
              <w:widowControl/>
              <w:spacing w:line="240" w:lineRule="exact"/>
              <w:jc w:val="center"/>
              <w:rPr>
                <w:rFonts w:ascii="仿宋_GB2312" w:hAnsi="仿宋_GB2312" w:eastAsia="仿宋_GB2312" w:cs="仿宋_GB2312"/>
                <w:color w:val="000000"/>
                <w:sz w:val="18"/>
                <w:szCs w:val="18"/>
              </w:rPr>
            </w:pPr>
          </w:p>
        </w:tc>
        <w:tc>
          <w:tcPr>
            <w:tcW w:w="1134" w:type="dxa"/>
            <w:vAlign w:val="center"/>
          </w:tcPr>
          <w:p>
            <w:pPr>
              <w:widowControl/>
              <w:spacing w:line="240" w:lineRule="exact"/>
              <w:jc w:val="center"/>
              <w:rPr>
                <w:rFonts w:ascii="仿宋_GB2312" w:hAnsi="仿宋_GB2312" w:eastAsia="仿宋_GB2312" w:cs="仿宋_GB2312"/>
                <w:color w:val="000000"/>
                <w:sz w:val="18"/>
                <w:szCs w:val="18"/>
              </w:rPr>
            </w:pPr>
          </w:p>
        </w:tc>
        <w:tc>
          <w:tcPr>
            <w:tcW w:w="956" w:type="dxa"/>
            <w:gridSpan w:val="2"/>
            <w:vAlign w:val="center"/>
          </w:tcPr>
          <w:p>
            <w:pPr>
              <w:widowControl/>
              <w:spacing w:line="240" w:lineRule="exact"/>
              <w:jc w:val="center"/>
              <w:rPr>
                <w:rFonts w:ascii="仿宋_GB2312" w:hAnsi="仿宋_GB2312" w:eastAsia="仿宋_GB2312" w:cs="仿宋_GB2312"/>
                <w:b/>
                <w:color w:val="000000"/>
                <w:sz w:val="18"/>
                <w:szCs w:val="18"/>
              </w:rPr>
            </w:pPr>
          </w:p>
        </w:tc>
        <w:tc>
          <w:tcPr>
            <w:tcW w:w="938" w:type="dxa"/>
            <w:vAlign w:val="center"/>
          </w:tcPr>
          <w:p>
            <w:pPr>
              <w:widowControl/>
              <w:spacing w:line="240" w:lineRule="exact"/>
              <w:jc w:val="center"/>
              <w:rPr>
                <w:rFonts w:ascii="仿宋_GB2312" w:hAnsi="仿宋_GB2312" w:eastAsia="仿宋_GB2312" w:cs="仿宋_GB2312"/>
                <w:b/>
                <w:color w:val="000000"/>
                <w:sz w:val="18"/>
                <w:szCs w:val="18"/>
              </w:rPr>
            </w:pPr>
          </w:p>
        </w:tc>
      </w:tr>
    </w:tbl>
    <w:p>
      <w:pPr>
        <w:tabs>
          <w:tab w:val="left" w:pos="1354"/>
        </w:tabs>
        <w:bidi w:val="0"/>
        <w:jc w:val="left"/>
        <w:rPr>
          <w:rFonts w:ascii="仿宋_GB2312" w:hAnsi="仿宋_GB2312" w:eastAsia="仿宋_GB2312" w:cs="仿宋_GB2312"/>
          <w:sz w:val="24"/>
          <w:szCs w:val="24"/>
        </w:rPr>
        <w:sectPr>
          <w:pgSz w:w="16838" w:h="11906" w:orient="landscape"/>
          <w:pgMar w:top="284" w:right="1440" w:bottom="284" w:left="1440" w:header="851" w:footer="992" w:gutter="0"/>
          <w:cols w:space="720" w:num="1"/>
          <w:docGrid w:type="linesAndChars" w:linePitch="312" w:charSpace="0"/>
        </w:sectPr>
      </w:pPr>
      <w:r>
        <w:rPr>
          <w:rFonts w:hint="eastAsia" w:ascii="仿宋_GB2312" w:hAnsi="仿宋_GB2312" w:eastAsia="仿宋_GB2312" w:cs="仿宋_GB2312"/>
          <w:sz w:val="18"/>
          <w:szCs w:val="18"/>
        </w:rPr>
        <w:t>备注：1．请在专业核心课程后面加</w:t>
      </w:r>
      <w:r>
        <w:rPr>
          <w:rFonts w:hint="eastAsia" w:ascii="仿宋_GB2312" w:hAnsi="仿宋_GB2312" w:eastAsia="仿宋_GB2312" w:cs="仿宋_GB2312"/>
          <w:b/>
          <w:sz w:val="18"/>
          <w:szCs w:val="18"/>
        </w:rPr>
        <w:t>＊</w:t>
      </w:r>
      <w:r>
        <w:rPr>
          <w:rFonts w:hint="eastAsia" w:ascii="仿宋_GB2312" w:hAnsi="仿宋_GB2312" w:eastAsia="仿宋_GB2312" w:cs="仿宋_GB2312"/>
          <w:sz w:val="18"/>
          <w:szCs w:val="18"/>
        </w:rPr>
        <w:t>号；2．按学期分配的周学时中，（ ）内表示课内教学周数；3．其它教学环节的课时根据各专业具体情况做调整。</w:t>
      </w:r>
      <w:bookmarkStart w:id="0" w:name="_GoBack"/>
      <w:bookmarkEnd w:id="0"/>
    </w:p>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舒体">
    <w:altName w:val="宋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5</w:t>
    </w:r>
    <w:r>
      <w:rPr>
        <w:rFonts w:ascii="宋体" w:hAnsi="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1</w:t>
    </w:r>
    <w:r>
      <w:fldChar w:fldCharType="end"/>
    </w:r>
  </w:p>
  <w:p>
    <w:pPr>
      <w:pStyle w:val="9"/>
      <w:tabs>
        <w:tab w:val="center" w:pos="4535"/>
        <w:tab w:val="right" w:pos="9071"/>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629F92"/>
    <w:multiLevelType w:val="singleLevel"/>
    <w:tmpl w:val="EA629F92"/>
    <w:lvl w:ilvl="0" w:tentative="0">
      <w:start w:val="10"/>
      <w:numFmt w:val="chineseCounting"/>
      <w:suff w:val="nothing"/>
      <w:lvlText w:val="%1、"/>
      <w:lvlJc w:val="left"/>
      <w:rPr>
        <w:rFonts w:hint="eastAsia"/>
      </w:rPr>
    </w:lvl>
  </w:abstractNum>
  <w:abstractNum w:abstractNumId="1">
    <w:nsid w:val="FE6CE570"/>
    <w:multiLevelType w:val="singleLevel"/>
    <w:tmpl w:val="FE6CE570"/>
    <w:lvl w:ilvl="0" w:tentative="0">
      <w:start w:val="3"/>
      <w:numFmt w:val="chineseCounting"/>
      <w:suff w:val="nothing"/>
      <w:lvlText w:val="（%1）"/>
      <w:lvlJc w:val="left"/>
      <w:rPr>
        <w:rFonts w:hint="eastAsia"/>
      </w:rPr>
    </w:lvl>
  </w:abstractNum>
  <w:abstractNum w:abstractNumId="2">
    <w:nsid w:val="22019FD9"/>
    <w:multiLevelType w:val="singleLevel"/>
    <w:tmpl w:val="22019FD9"/>
    <w:lvl w:ilvl="0" w:tentative="0">
      <w:start w:val="2"/>
      <w:numFmt w:val="chineseCounting"/>
      <w:suff w:val="nothing"/>
      <w:lvlText w:val="（%1）"/>
      <w:lvlJc w:val="left"/>
      <w:rPr>
        <w:rFonts w:hint="eastAsia"/>
      </w:rPr>
    </w:lvl>
  </w:abstractNum>
  <w:abstractNum w:abstractNumId="3">
    <w:nsid w:val="40682846"/>
    <w:multiLevelType w:val="singleLevel"/>
    <w:tmpl w:val="40682846"/>
    <w:lvl w:ilvl="0" w:tentative="0">
      <w:start w:val="6"/>
      <w:numFmt w:val="chineseCounting"/>
      <w:suff w:val="nothing"/>
      <w:lvlText w:val="%1、"/>
      <w:lvlJc w:val="left"/>
      <w:rPr>
        <w:rFonts w:hint="eastAsia"/>
      </w:rPr>
    </w:lvl>
  </w:abstractNum>
  <w:abstractNum w:abstractNumId="4">
    <w:nsid w:val="557F379F"/>
    <w:multiLevelType w:val="multilevel"/>
    <w:tmpl w:val="557F379F"/>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RhYzE5OTUyZTAzZGRiN2Y4ZjI0NmM4MGE3NWZmODYifQ=="/>
  </w:docVars>
  <w:rsids>
    <w:rsidRoot w:val="00F41435"/>
    <w:rsid w:val="00003848"/>
    <w:rsid w:val="000065E1"/>
    <w:rsid w:val="000137F2"/>
    <w:rsid w:val="00022D6F"/>
    <w:rsid w:val="00030E09"/>
    <w:rsid w:val="0004173F"/>
    <w:rsid w:val="00043D81"/>
    <w:rsid w:val="00044080"/>
    <w:rsid w:val="000551B0"/>
    <w:rsid w:val="00055FD5"/>
    <w:rsid w:val="0007795D"/>
    <w:rsid w:val="00080402"/>
    <w:rsid w:val="000827E9"/>
    <w:rsid w:val="00086A8D"/>
    <w:rsid w:val="00087E44"/>
    <w:rsid w:val="00090212"/>
    <w:rsid w:val="000907DC"/>
    <w:rsid w:val="0009095D"/>
    <w:rsid w:val="00092B8C"/>
    <w:rsid w:val="000A5885"/>
    <w:rsid w:val="000A5FDB"/>
    <w:rsid w:val="000B114C"/>
    <w:rsid w:val="000B3744"/>
    <w:rsid w:val="000B62B8"/>
    <w:rsid w:val="000B7E0D"/>
    <w:rsid w:val="000D0111"/>
    <w:rsid w:val="000D757B"/>
    <w:rsid w:val="000D7CA2"/>
    <w:rsid w:val="000E2732"/>
    <w:rsid w:val="000E7DAB"/>
    <w:rsid w:val="000F7102"/>
    <w:rsid w:val="000F7BD4"/>
    <w:rsid w:val="00120A0D"/>
    <w:rsid w:val="00133215"/>
    <w:rsid w:val="001335D4"/>
    <w:rsid w:val="001345D5"/>
    <w:rsid w:val="00137935"/>
    <w:rsid w:val="00146E57"/>
    <w:rsid w:val="0015362C"/>
    <w:rsid w:val="00180D81"/>
    <w:rsid w:val="0019518F"/>
    <w:rsid w:val="001952DF"/>
    <w:rsid w:val="001A254E"/>
    <w:rsid w:val="001B12A4"/>
    <w:rsid w:val="001B1CFE"/>
    <w:rsid w:val="001B6450"/>
    <w:rsid w:val="001B6682"/>
    <w:rsid w:val="001B717F"/>
    <w:rsid w:val="001C24A7"/>
    <w:rsid w:val="001C3C11"/>
    <w:rsid w:val="001D3275"/>
    <w:rsid w:val="001D4E0B"/>
    <w:rsid w:val="001D6307"/>
    <w:rsid w:val="001E23D4"/>
    <w:rsid w:val="001F384D"/>
    <w:rsid w:val="002004AD"/>
    <w:rsid w:val="00211BAE"/>
    <w:rsid w:val="00214825"/>
    <w:rsid w:val="00241305"/>
    <w:rsid w:val="00245150"/>
    <w:rsid w:val="00250855"/>
    <w:rsid w:val="00255460"/>
    <w:rsid w:val="00256650"/>
    <w:rsid w:val="00257DA7"/>
    <w:rsid w:val="0026772B"/>
    <w:rsid w:val="002832D5"/>
    <w:rsid w:val="002845FF"/>
    <w:rsid w:val="00290927"/>
    <w:rsid w:val="00297FA7"/>
    <w:rsid w:val="002C0D74"/>
    <w:rsid w:val="002C3111"/>
    <w:rsid w:val="002C5B71"/>
    <w:rsid w:val="002D2C47"/>
    <w:rsid w:val="002D327B"/>
    <w:rsid w:val="002E3316"/>
    <w:rsid w:val="002E34E9"/>
    <w:rsid w:val="002E39DD"/>
    <w:rsid w:val="002E5437"/>
    <w:rsid w:val="002E7178"/>
    <w:rsid w:val="002F38D5"/>
    <w:rsid w:val="003018A1"/>
    <w:rsid w:val="003115FE"/>
    <w:rsid w:val="00336608"/>
    <w:rsid w:val="00341743"/>
    <w:rsid w:val="00350DC9"/>
    <w:rsid w:val="003524C8"/>
    <w:rsid w:val="00353767"/>
    <w:rsid w:val="00363F51"/>
    <w:rsid w:val="003806F4"/>
    <w:rsid w:val="003935BF"/>
    <w:rsid w:val="003A44C7"/>
    <w:rsid w:val="003A4AF0"/>
    <w:rsid w:val="003B523B"/>
    <w:rsid w:val="003C1D64"/>
    <w:rsid w:val="003C365D"/>
    <w:rsid w:val="003D64D3"/>
    <w:rsid w:val="003E16BC"/>
    <w:rsid w:val="003E2353"/>
    <w:rsid w:val="003F4C45"/>
    <w:rsid w:val="00423EC5"/>
    <w:rsid w:val="00433042"/>
    <w:rsid w:val="004360F9"/>
    <w:rsid w:val="004422A4"/>
    <w:rsid w:val="00444247"/>
    <w:rsid w:val="00453FD0"/>
    <w:rsid w:val="00460966"/>
    <w:rsid w:val="00467FC2"/>
    <w:rsid w:val="004764B5"/>
    <w:rsid w:val="00484F9E"/>
    <w:rsid w:val="00485778"/>
    <w:rsid w:val="00493CE7"/>
    <w:rsid w:val="004A61CC"/>
    <w:rsid w:val="004B00C7"/>
    <w:rsid w:val="004B3B6A"/>
    <w:rsid w:val="004B7883"/>
    <w:rsid w:val="004C4E7B"/>
    <w:rsid w:val="004D2EC8"/>
    <w:rsid w:val="004E61A6"/>
    <w:rsid w:val="004E73FA"/>
    <w:rsid w:val="004F01E6"/>
    <w:rsid w:val="004F0AE9"/>
    <w:rsid w:val="004F7276"/>
    <w:rsid w:val="00504DF2"/>
    <w:rsid w:val="00506F42"/>
    <w:rsid w:val="00512EF1"/>
    <w:rsid w:val="00523398"/>
    <w:rsid w:val="005425BF"/>
    <w:rsid w:val="00545A1A"/>
    <w:rsid w:val="0054708B"/>
    <w:rsid w:val="00561213"/>
    <w:rsid w:val="00564F92"/>
    <w:rsid w:val="00572659"/>
    <w:rsid w:val="00572853"/>
    <w:rsid w:val="005761F8"/>
    <w:rsid w:val="00577D65"/>
    <w:rsid w:val="00581A45"/>
    <w:rsid w:val="00583507"/>
    <w:rsid w:val="005B19D8"/>
    <w:rsid w:val="005B330A"/>
    <w:rsid w:val="005B5472"/>
    <w:rsid w:val="005C283A"/>
    <w:rsid w:val="005C5277"/>
    <w:rsid w:val="005C780C"/>
    <w:rsid w:val="005D3E40"/>
    <w:rsid w:val="005D4459"/>
    <w:rsid w:val="005D4D28"/>
    <w:rsid w:val="005E2B0A"/>
    <w:rsid w:val="005E3C3C"/>
    <w:rsid w:val="005E4EEB"/>
    <w:rsid w:val="005F2BA2"/>
    <w:rsid w:val="0060235B"/>
    <w:rsid w:val="00604A5D"/>
    <w:rsid w:val="00637EE4"/>
    <w:rsid w:val="00641606"/>
    <w:rsid w:val="00644F6C"/>
    <w:rsid w:val="00645B4B"/>
    <w:rsid w:val="006508B3"/>
    <w:rsid w:val="006537E3"/>
    <w:rsid w:val="006559A1"/>
    <w:rsid w:val="006649B4"/>
    <w:rsid w:val="00667DE9"/>
    <w:rsid w:val="00684C13"/>
    <w:rsid w:val="006922A2"/>
    <w:rsid w:val="006A37B3"/>
    <w:rsid w:val="006C2687"/>
    <w:rsid w:val="006D6B7A"/>
    <w:rsid w:val="006E07C7"/>
    <w:rsid w:val="006E38CB"/>
    <w:rsid w:val="006F089E"/>
    <w:rsid w:val="006F144E"/>
    <w:rsid w:val="006F4058"/>
    <w:rsid w:val="00712FCC"/>
    <w:rsid w:val="00716A26"/>
    <w:rsid w:val="00717C50"/>
    <w:rsid w:val="00722091"/>
    <w:rsid w:val="00723EDB"/>
    <w:rsid w:val="007275B9"/>
    <w:rsid w:val="00735F6E"/>
    <w:rsid w:val="007415CD"/>
    <w:rsid w:val="00752F19"/>
    <w:rsid w:val="00755EF6"/>
    <w:rsid w:val="0075685E"/>
    <w:rsid w:val="00764F9E"/>
    <w:rsid w:val="00770EE5"/>
    <w:rsid w:val="00774E9B"/>
    <w:rsid w:val="007769C5"/>
    <w:rsid w:val="00780D1A"/>
    <w:rsid w:val="007855A5"/>
    <w:rsid w:val="007A3867"/>
    <w:rsid w:val="007A3FC6"/>
    <w:rsid w:val="007B32C5"/>
    <w:rsid w:val="007B4E0E"/>
    <w:rsid w:val="007B73ED"/>
    <w:rsid w:val="007C026E"/>
    <w:rsid w:val="007C1239"/>
    <w:rsid w:val="007D19BA"/>
    <w:rsid w:val="007E0412"/>
    <w:rsid w:val="007F2C22"/>
    <w:rsid w:val="007F39DA"/>
    <w:rsid w:val="0080342E"/>
    <w:rsid w:val="00803EE8"/>
    <w:rsid w:val="00805A10"/>
    <w:rsid w:val="00813318"/>
    <w:rsid w:val="008168BE"/>
    <w:rsid w:val="00820B30"/>
    <w:rsid w:val="008231FD"/>
    <w:rsid w:val="0083274E"/>
    <w:rsid w:val="00836E29"/>
    <w:rsid w:val="0084313B"/>
    <w:rsid w:val="00844EA8"/>
    <w:rsid w:val="00845EE9"/>
    <w:rsid w:val="008478C3"/>
    <w:rsid w:val="00857FC3"/>
    <w:rsid w:val="00860AB0"/>
    <w:rsid w:val="0086674E"/>
    <w:rsid w:val="00866FF0"/>
    <w:rsid w:val="00882225"/>
    <w:rsid w:val="00883571"/>
    <w:rsid w:val="0088558A"/>
    <w:rsid w:val="008945A0"/>
    <w:rsid w:val="008A4A6E"/>
    <w:rsid w:val="008B0FE9"/>
    <w:rsid w:val="008B45A0"/>
    <w:rsid w:val="008C463D"/>
    <w:rsid w:val="008D09C9"/>
    <w:rsid w:val="008D149B"/>
    <w:rsid w:val="008D264A"/>
    <w:rsid w:val="008E0E34"/>
    <w:rsid w:val="008E4D77"/>
    <w:rsid w:val="008E6F9B"/>
    <w:rsid w:val="008F3FE1"/>
    <w:rsid w:val="00900F3D"/>
    <w:rsid w:val="00902A0D"/>
    <w:rsid w:val="009054F3"/>
    <w:rsid w:val="0092104E"/>
    <w:rsid w:val="00922488"/>
    <w:rsid w:val="0092399B"/>
    <w:rsid w:val="00937F54"/>
    <w:rsid w:val="00940342"/>
    <w:rsid w:val="009471FC"/>
    <w:rsid w:val="009523CB"/>
    <w:rsid w:val="009936F1"/>
    <w:rsid w:val="00997CAB"/>
    <w:rsid w:val="009A1C2A"/>
    <w:rsid w:val="009B20A4"/>
    <w:rsid w:val="009B6D10"/>
    <w:rsid w:val="009D251D"/>
    <w:rsid w:val="009D2D21"/>
    <w:rsid w:val="009E3328"/>
    <w:rsid w:val="009E409F"/>
    <w:rsid w:val="009E55AA"/>
    <w:rsid w:val="009F0E4A"/>
    <w:rsid w:val="009F56CA"/>
    <w:rsid w:val="009F5C71"/>
    <w:rsid w:val="009F6DEE"/>
    <w:rsid w:val="00A046D4"/>
    <w:rsid w:val="00A04DB7"/>
    <w:rsid w:val="00A1184A"/>
    <w:rsid w:val="00A15496"/>
    <w:rsid w:val="00A154CE"/>
    <w:rsid w:val="00A2108D"/>
    <w:rsid w:val="00A222E8"/>
    <w:rsid w:val="00A30954"/>
    <w:rsid w:val="00A31AE0"/>
    <w:rsid w:val="00A3721E"/>
    <w:rsid w:val="00A41107"/>
    <w:rsid w:val="00A501D2"/>
    <w:rsid w:val="00A519A2"/>
    <w:rsid w:val="00A62166"/>
    <w:rsid w:val="00A6278B"/>
    <w:rsid w:val="00A811A4"/>
    <w:rsid w:val="00A82F48"/>
    <w:rsid w:val="00A84067"/>
    <w:rsid w:val="00A8488B"/>
    <w:rsid w:val="00A907CE"/>
    <w:rsid w:val="00AA16FF"/>
    <w:rsid w:val="00AA790E"/>
    <w:rsid w:val="00AC4547"/>
    <w:rsid w:val="00AC4FC2"/>
    <w:rsid w:val="00AC78C8"/>
    <w:rsid w:val="00AD2755"/>
    <w:rsid w:val="00AE0446"/>
    <w:rsid w:val="00AF3ABA"/>
    <w:rsid w:val="00B02566"/>
    <w:rsid w:val="00B071C2"/>
    <w:rsid w:val="00B3180E"/>
    <w:rsid w:val="00B33C59"/>
    <w:rsid w:val="00B36BC2"/>
    <w:rsid w:val="00B400CE"/>
    <w:rsid w:val="00B5472E"/>
    <w:rsid w:val="00B556BF"/>
    <w:rsid w:val="00B671A7"/>
    <w:rsid w:val="00B72F14"/>
    <w:rsid w:val="00B8071D"/>
    <w:rsid w:val="00B81570"/>
    <w:rsid w:val="00B90B2F"/>
    <w:rsid w:val="00B94818"/>
    <w:rsid w:val="00B95783"/>
    <w:rsid w:val="00BB2439"/>
    <w:rsid w:val="00BB3A8D"/>
    <w:rsid w:val="00BC71EA"/>
    <w:rsid w:val="00BE0CD0"/>
    <w:rsid w:val="00BE7618"/>
    <w:rsid w:val="00BF14DF"/>
    <w:rsid w:val="00C035FE"/>
    <w:rsid w:val="00C06D31"/>
    <w:rsid w:val="00C10DDA"/>
    <w:rsid w:val="00C32021"/>
    <w:rsid w:val="00C35E4E"/>
    <w:rsid w:val="00C40B95"/>
    <w:rsid w:val="00C40F8C"/>
    <w:rsid w:val="00C47E16"/>
    <w:rsid w:val="00C73EF7"/>
    <w:rsid w:val="00C77585"/>
    <w:rsid w:val="00C8702C"/>
    <w:rsid w:val="00CA41FE"/>
    <w:rsid w:val="00CC5833"/>
    <w:rsid w:val="00CD014E"/>
    <w:rsid w:val="00CE1389"/>
    <w:rsid w:val="00CF1BD1"/>
    <w:rsid w:val="00CF3CD4"/>
    <w:rsid w:val="00CF6851"/>
    <w:rsid w:val="00CF6988"/>
    <w:rsid w:val="00CF70AE"/>
    <w:rsid w:val="00CF7DB7"/>
    <w:rsid w:val="00D032E4"/>
    <w:rsid w:val="00D13780"/>
    <w:rsid w:val="00D23E28"/>
    <w:rsid w:val="00D32810"/>
    <w:rsid w:val="00D51104"/>
    <w:rsid w:val="00D5360A"/>
    <w:rsid w:val="00D6706F"/>
    <w:rsid w:val="00D738CA"/>
    <w:rsid w:val="00D757F6"/>
    <w:rsid w:val="00D75E90"/>
    <w:rsid w:val="00D8198D"/>
    <w:rsid w:val="00D82E4E"/>
    <w:rsid w:val="00D91234"/>
    <w:rsid w:val="00D921C5"/>
    <w:rsid w:val="00D93C02"/>
    <w:rsid w:val="00D95264"/>
    <w:rsid w:val="00D95DEF"/>
    <w:rsid w:val="00DA211E"/>
    <w:rsid w:val="00DC2A92"/>
    <w:rsid w:val="00DC3356"/>
    <w:rsid w:val="00DC4443"/>
    <w:rsid w:val="00DD0F65"/>
    <w:rsid w:val="00DD3676"/>
    <w:rsid w:val="00DF1FE7"/>
    <w:rsid w:val="00E0305C"/>
    <w:rsid w:val="00E0562F"/>
    <w:rsid w:val="00E12D7F"/>
    <w:rsid w:val="00E14F5B"/>
    <w:rsid w:val="00E20942"/>
    <w:rsid w:val="00E33226"/>
    <w:rsid w:val="00E33311"/>
    <w:rsid w:val="00E3612B"/>
    <w:rsid w:val="00E42A14"/>
    <w:rsid w:val="00E4587B"/>
    <w:rsid w:val="00E5295B"/>
    <w:rsid w:val="00E53A3B"/>
    <w:rsid w:val="00E56C37"/>
    <w:rsid w:val="00E62292"/>
    <w:rsid w:val="00E71611"/>
    <w:rsid w:val="00E82282"/>
    <w:rsid w:val="00E82AE9"/>
    <w:rsid w:val="00E93402"/>
    <w:rsid w:val="00EA14C4"/>
    <w:rsid w:val="00EA418A"/>
    <w:rsid w:val="00EA6012"/>
    <w:rsid w:val="00EB0E7E"/>
    <w:rsid w:val="00EB115E"/>
    <w:rsid w:val="00EB5676"/>
    <w:rsid w:val="00EF157A"/>
    <w:rsid w:val="00F00565"/>
    <w:rsid w:val="00F0240C"/>
    <w:rsid w:val="00F33E2E"/>
    <w:rsid w:val="00F36795"/>
    <w:rsid w:val="00F41435"/>
    <w:rsid w:val="00F505DF"/>
    <w:rsid w:val="00F52DAB"/>
    <w:rsid w:val="00F73236"/>
    <w:rsid w:val="00F84F67"/>
    <w:rsid w:val="00F9612A"/>
    <w:rsid w:val="00F972EC"/>
    <w:rsid w:val="00FA1B6B"/>
    <w:rsid w:val="00FA5365"/>
    <w:rsid w:val="00FA66D6"/>
    <w:rsid w:val="00FB409F"/>
    <w:rsid w:val="00FB6719"/>
    <w:rsid w:val="00FB6A51"/>
    <w:rsid w:val="00FC2B5D"/>
    <w:rsid w:val="00FD45B2"/>
    <w:rsid w:val="00FD5DE1"/>
    <w:rsid w:val="00FD77EF"/>
    <w:rsid w:val="00FE1150"/>
    <w:rsid w:val="00FE16E6"/>
    <w:rsid w:val="00FE7FD9"/>
    <w:rsid w:val="00FF0625"/>
    <w:rsid w:val="00FF7675"/>
    <w:rsid w:val="01235EA9"/>
    <w:rsid w:val="01F87CF4"/>
    <w:rsid w:val="04783876"/>
    <w:rsid w:val="06743457"/>
    <w:rsid w:val="09F52C67"/>
    <w:rsid w:val="236C5D7D"/>
    <w:rsid w:val="250F0B29"/>
    <w:rsid w:val="379A3E7D"/>
    <w:rsid w:val="3BB72DA2"/>
    <w:rsid w:val="3CA67F56"/>
    <w:rsid w:val="40795A85"/>
    <w:rsid w:val="41C47D9F"/>
    <w:rsid w:val="47FA0357"/>
    <w:rsid w:val="4E264C45"/>
    <w:rsid w:val="598C1483"/>
    <w:rsid w:val="5A355E5E"/>
    <w:rsid w:val="61903D46"/>
    <w:rsid w:val="69FC1625"/>
    <w:rsid w:val="6B742B2A"/>
    <w:rsid w:val="6C104A22"/>
    <w:rsid w:val="74BE4A7D"/>
    <w:rsid w:val="789A3611"/>
    <w:rsid w:val="7E0634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0"/>
    <w:pPr>
      <w:keepNext/>
      <w:keepLines/>
      <w:widowControl/>
      <w:spacing w:line="440" w:lineRule="exact"/>
      <w:jc w:val="left"/>
      <w:outlineLvl w:val="0"/>
    </w:pPr>
    <w:rPr>
      <w:rFonts w:ascii="Times New Roman" w:hAnsi="Times New Roman" w:eastAsia="宋体" w:cs="Times New Roman"/>
      <w:b/>
      <w:bCs/>
      <w:kern w:val="44"/>
      <w:sz w:val="24"/>
      <w:szCs w:val="44"/>
    </w:rPr>
  </w:style>
  <w:style w:type="paragraph" w:styleId="3">
    <w:name w:val="heading 2"/>
    <w:basedOn w:val="1"/>
    <w:next w:val="1"/>
    <w:link w:val="25"/>
    <w:qFormat/>
    <w:uiPriority w:val="0"/>
    <w:pPr>
      <w:keepNext/>
      <w:keepLines/>
      <w:widowControl/>
      <w:spacing w:before="260" w:after="260" w:line="416" w:lineRule="auto"/>
      <w:jc w:val="left"/>
      <w:outlineLvl w:val="1"/>
    </w:pPr>
    <w:rPr>
      <w:rFonts w:ascii="Cambria" w:hAnsi="Cambria" w:eastAsia="宋体" w:cs="Times New Roman"/>
      <w:b/>
      <w:bCs/>
      <w:sz w:val="32"/>
      <w:szCs w:val="32"/>
    </w:rPr>
  </w:style>
  <w:style w:type="paragraph" w:styleId="4">
    <w:name w:val="heading 3"/>
    <w:basedOn w:val="1"/>
    <w:next w:val="1"/>
    <w:link w:val="26"/>
    <w:qFormat/>
    <w:uiPriority w:val="0"/>
    <w:pPr>
      <w:keepNext/>
      <w:keepLines/>
      <w:widowControl/>
      <w:spacing w:before="260" w:after="260" w:line="416" w:lineRule="auto"/>
      <w:jc w:val="left"/>
      <w:outlineLvl w:val="2"/>
    </w:pPr>
    <w:rPr>
      <w:rFonts w:ascii="Times New Roman" w:hAnsi="Times New Roman" w:eastAsia="宋体" w:cs="Times New Roman"/>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32"/>
    <w:qFormat/>
    <w:uiPriority w:val="0"/>
    <w:pPr>
      <w:widowControl/>
      <w:jc w:val="center"/>
    </w:pPr>
    <w:rPr>
      <w:rFonts w:ascii="方正舒体" w:eastAsia="仿宋_GB2312"/>
      <w:b/>
      <w:color w:val="FF0000"/>
      <w:spacing w:val="80"/>
      <w:sz w:val="96"/>
    </w:rPr>
  </w:style>
  <w:style w:type="paragraph" w:styleId="6">
    <w:name w:val="Body Text Indent"/>
    <w:basedOn w:val="1"/>
    <w:link w:val="29"/>
    <w:qFormat/>
    <w:uiPriority w:val="0"/>
    <w:pPr>
      <w:widowControl/>
      <w:spacing w:after="120"/>
      <w:ind w:left="420" w:leftChars="200"/>
      <w:jc w:val="left"/>
    </w:pPr>
    <w:rPr>
      <w:rFonts w:eastAsia="仿宋_GB2312"/>
      <w:sz w:val="32"/>
    </w:rPr>
  </w:style>
  <w:style w:type="paragraph" w:styleId="7">
    <w:name w:val="Plain Text"/>
    <w:basedOn w:val="1"/>
    <w:link w:val="40"/>
    <w:qFormat/>
    <w:uiPriority w:val="0"/>
    <w:pPr>
      <w:widowControl/>
      <w:jc w:val="left"/>
    </w:pPr>
    <w:rPr>
      <w:rFonts w:ascii="宋体" w:hAnsi="Courier New"/>
      <w:szCs w:val="21"/>
    </w:rPr>
  </w:style>
  <w:style w:type="paragraph" w:styleId="8">
    <w:name w:val="Balloon Text"/>
    <w:basedOn w:val="1"/>
    <w:link w:val="27"/>
    <w:qFormat/>
    <w:uiPriority w:val="0"/>
    <w:pPr>
      <w:widowControl/>
      <w:jc w:val="left"/>
    </w:pPr>
    <w:rPr>
      <w:sz w:val="18"/>
      <w:szCs w:val="18"/>
    </w:rPr>
  </w:style>
  <w:style w:type="paragraph" w:styleId="9">
    <w:name w:val="footer"/>
    <w:basedOn w:val="1"/>
    <w:link w:val="33"/>
    <w:qFormat/>
    <w:uiPriority w:val="0"/>
    <w:pPr>
      <w:widowControl/>
      <w:tabs>
        <w:tab w:val="center" w:pos="4153"/>
        <w:tab w:val="right" w:pos="8306"/>
      </w:tabs>
      <w:snapToGrid w:val="0"/>
      <w:jc w:val="left"/>
    </w:pPr>
    <w:rPr>
      <w:sz w:val="18"/>
      <w:szCs w:val="18"/>
    </w:rPr>
  </w:style>
  <w:style w:type="paragraph" w:styleId="10">
    <w:name w:val="header"/>
    <w:basedOn w:val="1"/>
    <w:link w:val="42"/>
    <w:qFormat/>
    <w:uiPriority w:val="0"/>
    <w:pPr>
      <w:widowControl/>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0"/>
    <w:pPr>
      <w:widowControl/>
      <w:spacing w:before="120" w:after="120"/>
      <w:jc w:val="left"/>
    </w:pPr>
    <w:rPr>
      <w:rFonts w:ascii="Calibri" w:hAnsi="Calibri" w:eastAsia="宋体" w:cs="Calibri"/>
      <w:b/>
      <w:bCs/>
      <w:caps/>
      <w:sz w:val="20"/>
      <w:szCs w:val="20"/>
    </w:rPr>
  </w:style>
  <w:style w:type="paragraph" w:styleId="12">
    <w:name w:val="List"/>
    <w:basedOn w:val="1"/>
    <w:qFormat/>
    <w:uiPriority w:val="0"/>
    <w:pPr>
      <w:widowControl/>
      <w:ind w:left="200" w:hanging="200" w:hangingChars="200"/>
      <w:jc w:val="left"/>
    </w:pPr>
    <w:rPr>
      <w:rFonts w:ascii="Times New Roman" w:hAnsi="Times New Roman" w:eastAsia="宋体" w:cs="Times New Roman"/>
      <w:szCs w:val="24"/>
    </w:rPr>
  </w:style>
  <w:style w:type="paragraph" w:styleId="13">
    <w:name w:val="Body Text Indent 3"/>
    <w:basedOn w:val="1"/>
    <w:uiPriority w:val="0"/>
    <w:pPr>
      <w:spacing w:after="120"/>
      <w:ind w:left="420" w:leftChars="200"/>
    </w:pPr>
    <w:rPr>
      <w:sz w:val="16"/>
      <w:szCs w:val="16"/>
    </w:rPr>
  </w:style>
  <w:style w:type="paragraph" w:styleId="14">
    <w:name w:val="HTML Preformatted"/>
    <w:basedOn w:val="1"/>
    <w:link w:val="3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szCs w:val="24"/>
    </w:rPr>
  </w:style>
  <w:style w:type="paragraph" w:styleId="15">
    <w:name w:val="Normal (Web)"/>
    <w:basedOn w:val="1"/>
    <w:link w:val="28"/>
    <w:qFormat/>
    <w:uiPriority w:val="0"/>
    <w:pPr>
      <w:widowControl/>
      <w:spacing w:before="100" w:beforeAutospacing="1" w:after="100" w:afterAutospacing="1"/>
      <w:jc w:val="left"/>
    </w:pPr>
    <w:rPr>
      <w:rFonts w:ascii="宋体" w:hAnsi="宋体"/>
      <w:sz w:val="24"/>
      <w:szCs w:val="24"/>
    </w:rPr>
  </w:style>
  <w:style w:type="table" w:styleId="17">
    <w:name w:val="Table Grid"/>
    <w:basedOn w:val="16"/>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b/>
      <w:bCs/>
    </w:rPr>
  </w:style>
  <w:style w:type="character" w:styleId="20">
    <w:name w:val="page number"/>
    <w:basedOn w:val="18"/>
    <w:qFormat/>
    <w:uiPriority w:val="0"/>
  </w:style>
  <w:style w:type="character" w:styleId="21">
    <w:name w:val="FollowedHyperlink"/>
    <w:qFormat/>
    <w:uiPriority w:val="0"/>
    <w:rPr>
      <w:color w:val="800080"/>
      <w:u w:val="none"/>
    </w:rPr>
  </w:style>
  <w:style w:type="character" w:styleId="22">
    <w:name w:val="Emphasis"/>
    <w:qFormat/>
    <w:uiPriority w:val="0"/>
    <w:rPr>
      <w:i/>
      <w:iCs/>
    </w:rPr>
  </w:style>
  <w:style w:type="character" w:styleId="23">
    <w:name w:val="Hyperlink"/>
    <w:qFormat/>
    <w:uiPriority w:val="0"/>
    <w:rPr>
      <w:color w:val="0000FF"/>
      <w:u w:val="none"/>
    </w:rPr>
  </w:style>
  <w:style w:type="character" w:customStyle="1" w:styleId="24">
    <w:name w:val="标题 1 Char"/>
    <w:basedOn w:val="18"/>
    <w:link w:val="2"/>
    <w:qFormat/>
    <w:uiPriority w:val="0"/>
    <w:rPr>
      <w:rFonts w:ascii="Times New Roman" w:hAnsi="Times New Roman" w:eastAsia="宋体" w:cs="Times New Roman"/>
      <w:b/>
      <w:bCs/>
      <w:kern w:val="44"/>
      <w:sz w:val="24"/>
      <w:szCs w:val="44"/>
    </w:rPr>
  </w:style>
  <w:style w:type="character" w:customStyle="1" w:styleId="25">
    <w:name w:val="标题 2 Char"/>
    <w:basedOn w:val="18"/>
    <w:link w:val="3"/>
    <w:qFormat/>
    <w:uiPriority w:val="0"/>
    <w:rPr>
      <w:rFonts w:ascii="Cambria" w:hAnsi="Cambria" w:eastAsia="宋体" w:cs="Times New Roman"/>
      <w:b/>
      <w:bCs/>
      <w:sz w:val="32"/>
      <w:szCs w:val="32"/>
    </w:rPr>
  </w:style>
  <w:style w:type="character" w:customStyle="1" w:styleId="26">
    <w:name w:val="标题 3 Char"/>
    <w:basedOn w:val="18"/>
    <w:link w:val="4"/>
    <w:qFormat/>
    <w:uiPriority w:val="0"/>
    <w:rPr>
      <w:rFonts w:ascii="Times New Roman" w:hAnsi="Times New Roman" w:eastAsia="宋体" w:cs="Times New Roman"/>
      <w:b/>
      <w:bCs/>
      <w:sz w:val="32"/>
      <w:szCs w:val="32"/>
    </w:rPr>
  </w:style>
  <w:style w:type="character" w:customStyle="1" w:styleId="27">
    <w:name w:val="批注框文本 Char"/>
    <w:link w:val="8"/>
    <w:qFormat/>
    <w:uiPriority w:val="0"/>
    <w:rPr>
      <w:sz w:val="18"/>
      <w:szCs w:val="18"/>
    </w:rPr>
  </w:style>
  <w:style w:type="character" w:customStyle="1" w:styleId="28">
    <w:name w:val="普通(网站) Char"/>
    <w:link w:val="15"/>
    <w:qFormat/>
    <w:uiPriority w:val="0"/>
    <w:rPr>
      <w:rFonts w:ascii="宋体" w:hAnsi="宋体"/>
      <w:sz w:val="24"/>
      <w:szCs w:val="24"/>
    </w:rPr>
  </w:style>
  <w:style w:type="character" w:customStyle="1" w:styleId="29">
    <w:name w:val="正文文本缩进 Char"/>
    <w:link w:val="6"/>
    <w:qFormat/>
    <w:uiPriority w:val="0"/>
    <w:rPr>
      <w:rFonts w:eastAsia="仿宋_GB2312"/>
      <w:sz w:val="32"/>
    </w:rPr>
  </w:style>
  <w:style w:type="character" w:customStyle="1" w:styleId="30">
    <w:name w:val="apple-converted-space"/>
    <w:qFormat/>
    <w:uiPriority w:val="0"/>
  </w:style>
  <w:style w:type="character" w:customStyle="1" w:styleId="31">
    <w:name w:val="纯文本 Char"/>
    <w:qFormat/>
    <w:uiPriority w:val="0"/>
    <w:rPr>
      <w:rFonts w:ascii="宋体" w:hAnsi="Courier New" w:cs="Courier New"/>
      <w:kern w:val="2"/>
      <w:sz w:val="21"/>
      <w:szCs w:val="21"/>
    </w:rPr>
  </w:style>
  <w:style w:type="character" w:customStyle="1" w:styleId="32">
    <w:name w:val="正文文本 Char"/>
    <w:link w:val="5"/>
    <w:qFormat/>
    <w:uiPriority w:val="0"/>
    <w:rPr>
      <w:rFonts w:ascii="方正舒体" w:eastAsia="仿宋_GB2312"/>
      <w:b/>
      <w:color w:val="FF0000"/>
      <w:spacing w:val="80"/>
      <w:sz w:val="96"/>
    </w:rPr>
  </w:style>
  <w:style w:type="character" w:customStyle="1" w:styleId="33">
    <w:name w:val="页脚 Char"/>
    <w:link w:val="9"/>
    <w:qFormat/>
    <w:uiPriority w:val="0"/>
    <w:rPr>
      <w:sz w:val="18"/>
      <w:szCs w:val="18"/>
    </w:rPr>
  </w:style>
  <w:style w:type="character" w:customStyle="1" w:styleId="34">
    <w:name w:val="HTML 预设格式 Char"/>
    <w:link w:val="14"/>
    <w:qFormat/>
    <w:uiPriority w:val="0"/>
    <w:rPr>
      <w:rFonts w:ascii="宋体" w:hAnsi="宋体"/>
      <w:sz w:val="24"/>
      <w:szCs w:val="24"/>
    </w:rPr>
  </w:style>
  <w:style w:type="character" w:customStyle="1" w:styleId="35">
    <w:name w:val="search_content1"/>
    <w:qFormat/>
    <w:uiPriority w:val="0"/>
    <w:rPr>
      <w:sz w:val="24"/>
      <w:szCs w:val="24"/>
    </w:rPr>
  </w:style>
  <w:style w:type="character" w:customStyle="1" w:styleId="36">
    <w:name w:val="纯文本 Char Char"/>
    <w:qFormat/>
    <w:uiPriority w:val="0"/>
    <w:rPr>
      <w:rFonts w:ascii="宋体" w:hAnsi="Courier New" w:cs="黑体"/>
      <w:kern w:val="2"/>
      <w:sz w:val="21"/>
      <w:szCs w:val="21"/>
    </w:rPr>
  </w:style>
  <w:style w:type="character" w:customStyle="1" w:styleId="37">
    <w:name w:val="black000"/>
    <w:qFormat/>
    <w:uiPriority w:val="0"/>
  </w:style>
  <w:style w:type="character" w:customStyle="1" w:styleId="38">
    <w:name w:val="Char Char4"/>
    <w:qFormat/>
    <w:locked/>
    <w:uiPriority w:val="0"/>
    <w:rPr>
      <w:rFonts w:eastAsia="宋体"/>
      <w:b/>
      <w:bCs/>
      <w:kern w:val="44"/>
      <w:sz w:val="24"/>
      <w:szCs w:val="44"/>
      <w:lang w:val="en-US" w:eastAsia="zh-CN" w:bidi="ar-SA"/>
    </w:rPr>
  </w:style>
  <w:style w:type="character" w:customStyle="1" w:styleId="39">
    <w:name w:val="标题 1 Char Char"/>
    <w:qFormat/>
    <w:uiPriority w:val="0"/>
    <w:rPr>
      <w:rFonts w:eastAsia="宋体"/>
      <w:b/>
      <w:bCs/>
      <w:kern w:val="44"/>
      <w:sz w:val="24"/>
      <w:szCs w:val="44"/>
      <w:lang w:val="en-US" w:eastAsia="zh-CN" w:bidi="ar-SA"/>
    </w:rPr>
  </w:style>
  <w:style w:type="character" w:customStyle="1" w:styleId="40">
    <w:name w:val="纯文本 Char1"/>
    <w:link w:val="7"/>
    <w:qFormat/>
    <w:uiPriority w:val="0"/>
    <w:rPr>
      <w:rFonts w:ascii="宋体" w:hAnsi="Courier New"/>
      <w:szCs w:val="21"/>
    </w:rPr>
  </w:style>
  <w:style w:type="character" w:customStyle="1" w:styleId="41">
    <w:name w:val="headline-content"/>
    <w:basedOn w:val="18"/>
    <w:qFormat/>
    <w:uiPriority w:val="0"/>
  </w:style>
  <w:style w:type="character" w:customStyle="1" w:styleId="42">
    <w:name w:val="页眉 Char"/>
    <w:link w:val="10"/>
    <w:qFormat/>
    <w:uiPriority w:val="0"/>
    <w:rPr>
      <w:sz w:val="18"/>
      <w:szCs w:val="18"/>
    </w:rPr>
  </w:style>
  <w:style w:type="character" w:customStyle="1" w:styleId="43">
    <w:name w:val="页脚 Char Char"/>
    <w:qFormat/>
    <w:uiPriority w:val="0"/>
    <w:rPr>
      <w:kern w:val="2"/>
      <w:sz w:val="18"/>
      <w:szCs w:val="18"/>
    </w:rPr>
  </w:style>
  <w:style w:type="character" w:customStyle="1" w:styleId="44">
    <w:name w:val="nw1"/>
    <w:qFormat/>
    <w:uiPriority w:val="0"/>
    <w:rPr>
      <w:rFonts w:hint="default"/>
      <w:sz w:val="24"/>
      <w:szCs w:val="24"/>
    </w:rPr>
  </w:style>
  <w:style w:type="character" w:customStyle="1" w:styleId="45">
    <w:name w:val="样式1 Char"/>
    <w:basedOn w:val="42"/>
    <w:link w:val="46"/>
    <w:qFormat/>
    <w:uiPriority w:val="0"/>
    <w:rPr>
      <w:sz w:val="18"/>
      <w:szCs w:val="18"/>
    </w:rPr>
  </w:style>
  <w:style w:type="paragraph" w:customStyle="1" w:styleId="46">
    <w:name w:val="样式1"/>
    <w:basedOn w:val="10"/>
    <w:link w:val="45"/>
    <w:qFormat/>
    <w:uiPriority w:val="0"/>
    <w:pPr>
      <w:pBdr>
        <w:bottom w:val="none" w:color="auto" w:sz="0" w:space="0"/>
      </w:pBdr>
    </w:pPr>
  </w:style>
  <w:style w:type="paragraph" w:customStyle="1" w:styleId="47">
    <w:name w:val="Char"/>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48">
    <w:name w:val="reader-word-layer reader-word-s1-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9">
    <w:name w:val="正文文本缩进 Char1"/>
    <w:basedOn w:val="18"/>
    <w:semiHidden/>
    <w:qFormat/>
    <w:uiPriority w:val="99"/>
  </w:style>
  <w:style w:type="character" w:customStyle="1" w:styleId="50">
    <w:name w:val="正文文本 Char1"/>
    <w:basedOn w:val="18"/>
    <w:semiHidden/>
    <w:qFormat/>
    <w:uiPriority w:val="99"/>
  </w:style>
  <w:style w:type="character" w:customStyle="1" w:styleId="51">
    <w:name w:val="纯文本 Char2"/>
    <w:basedOn w:val="18"/>
    <w:semiHidden/>
    <w:qFormat/>
    <w:uiPriority w:val="99"/>
    <w:rPr>
      <w:rFonts w:ascii="宋体" w:hAnsi="Courier New" w:eastAsia="宋体" w:cs="Courier New"/>
      <w:szCs w:val="21"/>
    </w:rPr>
  </w:style>
  <w:style w:type="character" w:customStyle="1" w:styleId="52">
    <w:name w:val="页脚 Char1"/>
    <w:basedOn w:val="18"/>
    <w:semiHidden/>
    <w:qFormat/>
    <w:uiPriority w:val="99"/>
    <w:rPr>
      <w:sz w:val="18"/>
      <w:szCs w:val="18"/>
    </w:rPr>
  </w:style>
  <w:style w:type="character" w:customStyle="1" w:styleId="53">
    <w:name w:val="批注框文本 Char1"/>
    <w:basedOn w:val="18"/>
    <w:semiHidden/>
    <w:qFormat/>
    <w:uiPriority w:val="99"/>
    <w:rPr>
      <w:sz w:val="18"/>
      <w:szCs w:val="18"/>
    </w:rPr>
  </w:style>
  <w:style w:type="character" w:customStyle="1" w:styleId="54">
    <w:name w:val="页眉 Char1"/>
    <w:basedOn w:val="18"/>
    <w:semiHidden/>
    <w:qFormat/>
    <w:uiPriority w:val="99"/>
    <w:rPr>
      <w:sz w:val="18"/>
      <w:szCs w:val="18"/>
    </w:rPr>
  </w:style>
  <w:style w:type="character" w:customStyle="1" w:styleId="55">
    <w:name w:val="HTML 预设格式 Char1"/>
    <w:basedOn w:val="18"/>
    <w:semiHidden/>
    <w:qFormat/>
    <w:uiPriority w:val="99"/>
    <w:rPr>
      <w:rFonts w:ascii="Courier New" w:hAnsi="Courier New" w:cs="Courier New"/>
      <w:sz w:val="20"/>
      <w:szCs w:val="20"/>
    </w:rPr>
  </w:style>
  <w:style w:type="paragraph" w:customStyle="1" w:styleId="56">
    <w:name w:val="reader-word-layer reader-word-s1-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7">
    <w:name w:val="reader-word-layer reader-word-s1-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8">
    <w:name w:val="Char Char Char Char"/>
    <w:basedOn w:val="1"/>
    <w:qFormat/>
    <w:uiPriority w:val="0"/>
    <w:pPr>
      <w:widowControl/>
      <w:jc w:val="left"/>
    </w:pPr>
    <w:rPr>
      <w:rFonts w:ascii="Tahoma" w:hAnsi="Tahoma" w:eastAsia="宋体" w:cs="Times New Roman"/>
      <w:sz w:val="24"/>
      <w:szCs w:val="20"/>
    </w:rPr>
  </w:style>
  <w:style w:type="paragraph" w:customStyle="1" w:styleId="59">
    <w:name w:val="Char2"/>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60">
    <w:name w:val="Char1"/>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61">
    <w:name w:val="reader-word-layer reader-word-s1-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62">
    <w:name w:val="List Paragraph"/>
    <w:basedOn w:val="1"/>
    <w:qFormat/>
    <w:uiPriority w:val="0"/>
    <w:pPr>
      <w:widowControl/>
      <w:ind w:firstLine="420" w:firstLineChars="200"/>
      <w:jc w:val="left"/>
    </w:pPr>
    <w:rPr>
      <w:rFonts w:ascii="Times New Roman" w:hAnsi="Times New Roman" w:eastAsia="宋体" w:cs="Times New Roman"/>
      <w:szCs w:val="24"/>
    </w:rPr>
  </w:style>
  <w:style w:type="paragraph" w:customStyle="1" w:styleId="63">
    <w:name w:val="p0"/>
    <w:basedOn w:val="1"/>
    <w:qFormat/>
    <w:uiPriority w:val="0"/>
    <w:pPr>
      <w:widowControl/>
      <w:jc w:val="left"/>
    </w:pPr>
    <w:rPr>
      <w:rFonts w:ascii="Times New Roman" w:hAnsi="Times New Roman" w:eastAsia="宋体" w:cs="Times New Roman"/>
      <w:kern w:val="0"/>
      <w:szCs w:val="20"/>
    </w:rPr>
  </w:style>
  <w:style w:type="paragraph" w:customStyle="1" w:styleId="64">
    <w:name w:val="Char Char Char"/>
    <w:basedOn w:val="1"/>
    <w:qFormat/>
    <w:uiPriority w:val="0"/>
    <w:pPr>
      <w:widowControl/>
      <w:jc w:val="left"/>
    </w:pPr>
    <w:rPr>
      <w:rFonts w:ascii="宋体" w:hAnsi="宋体" w:eastAsia="宋体" w:cs="Courier New"/>
      <w:sz w:val="32"/>
      <w:szCs w:val="32"/>
    </w:rPr>
  </w:style>
  <w:style w:type="paragraph" w:customStyle="1" w:styleId="65">
    <w:name w:val="reader-word-layer reader-word-s1-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6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标题5"/>
    <w:basedOn w:val="1"/>
    <w:qFormat/>
    <w:uiPriority w:val="0"/>
    <w:pPr>
      <w:adjustRightInd w:val="0"/>
      <w:snapToGrid w:val="0"/>
      <w:spacing w:line="310" w:lineRule="atLeast"/>
      <w:ind w:firstLine="425"/>
    </w:pPr>
    <w:rPr>
      <w:rFonts w:ascii="Arial" w:hAnsi="Arial" w:eastAsia="黑体" w:cs="Times New Roman"/>
      <w:szCs w:val="20"/>
    </w:rPr>
  </w:style>
  <w:style w:type="paragraph" w:customStyle="1" w:styleId="68">
    <w:name w:val="标题3"/>
    <w:basedOn w:val="1"/>
    <w:qFormat/>
    <w:uiPriority w:val="0"/>
    <w:pPr>
      <w:adjustRightInd w:val="0"/>
      <w:snapToGrid w:val="0"/>
      <w:spacing w:before="280" w:after="280" w:line="310" w:lineRule="atLeast"/>
      <w:jc w:val="center"/>
    </w:pPr>
    <w:rPr>
      <w:rFonts w:ascii="Arial" w:hAnsi="Arial" w:eastAsia="黑体" w:cs="Times New Roman"/>
      <w:sz w:val="28"/>
      <w:szCs w:val="20"/>
    </w:rPr>
  </w:style>
  <w:style w:type="paragraph" w:customStyle="1" w:styleId="69">
    <w:name w:val="xl25"/>
    <w:basedOn w:val="1"/>
    <w:qFormat/>
    <w:uiPriority w:val="0"/>
    <w:pPr>
      <w:widowControl/>
      <w:pBdr>
        <w:left w:val="single" w:color="auto" w:sz="4" w:space="0"/>
        <w:bottom w:val="single" w:color="auto" w:sz="4" w:space="0"/>
        <w:right w:val="single" w:color="auto" w:sz="4" w:space="0"/>
      </w:pBdr>
      <w:spacing w:before="100" w:beforeLines="0" w:after="100" w:afterLines="0"/>
    </w:pPr>
    <w:rPr>
      <w:rFonts w:ascii="宋体" w:hAnsi="宋体"/>
      <w:kern w:val="0"/>
      <w:sz w:val="18"/>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18</Pages>
  <Words>10011</Words>
  <Characters>10726</Characters>
  <Lines>85</Lines>
  <Paragraphs>24</Paragraphs>
  <TotalTime>2</TotalTime>
  <ScaleCrop>false</ScaleCrop>
  <LinksUpToDate>false</LinksUpToDate>
  <CharactersWithSpaces>11188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2017-11-24T05:51:00Z</dcterms:created>
  <dc:creator>微软用户</dc:creator>
  <cp:lastModifiedBy>zyh</cp:lastModifiedBy>
  <cp:lastPrinted>2019-08-25T19:53:00Z</cp:lastPrinted>
  <dcterms:modified xsi:type="dcterms:W3CDTF">2023-04-13T06:40:37Z</dcterms:modified>
  <cp:revision>869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96C24A0B60F048A8A6BE6156CDB1B306_12</vt:lpwstr>
  </property>
</Properties>
</file>